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OutSystems appoints Woodson Martin as CEO amid €500 million revenue milestone and valuation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OutSystems has recently reported a significant milestone, announcing that it has surpassed €500 million in revenue, a move indicative of its ongoing success in the AI-powered application development sector. In tandem with this announcement, the company appointed Woodson Martin as its new Chief Executive Officer, succeeding founder Paulo Rosado, who will transition to the role of Chairman of the Board and strategic advisor.</w:t>
      </w:r>
      <w:r/>
    </w:p>
    <w:p>
      <w:r/>
      <w:r>
        <w:t>In a statement regarding the leadership change, Rosado reflected on the company's journey from its modest beginnings in Portugal to its current stature as a pivotal player in the global software market. He expressed confidence in Martin's leadership, citing his extensive experience in scaling global enterprise software, notably during his tenure at Salesforce, where he held crucial roles, including Executive Vice President and General Manager of the Salesforce AppExchange.</w:t>
      </w:r>
      <w:r/>
    </w:p>
    <w:p>
      <w:r/>
      <w:r>
        <w:t>Martin's vision for OutSystems includes extending its leadership within enterprise adoption of AI-driven solutions. He emphasised the need to enhance application development and management through AI, a shift that is increasingly evident as companies seek to adapt rapidly to changing market demands. "Now is the moment to build on OutSystems market strength... to power the next generation of apps and agents built and managed through AI," Martin stated.</w:t>
      </w:r>
      <w:r/>
    </w:p>
    <w:p>
      <w:r/>
      <w:r>
        <w:t>The announcement of Martin's appointment comes on the heels of the general availability of "Mentor," OutSystems' new digital worker designed for AI application generation and full software development lifecycle (SDLC) automation. The tool has reportedly enabled the rapid creation of more than 2,500 applications within its first quarter, underscoring OutSystems' emphasis on speeding up software development processes.</w:t>
      </w:r>
      <w:r/>
    </w:p>
    <w:p>
      <w:r/>
      <w:r>
        <w:t>However, recent financial evaluations present a more complex picture. Just months prior to this announcement, OutSystems underwent a funding round in October 2022 that valued the company at approximately $4.3 billion, a stark reduction from its previous valuation of $9.5 billion. This valuation adjustment, amid a broader trend of decreased valuations for technology firms in the current economic climate, has raised questions about the sustainability of growth in a sector characterised by intense competition and rapidly evolving customer demands.</w:t>
      </w:r>
      <w:r/>
    </w:p>
    <w:p>
      <w:r/>
      <w:r>
        <w:t>Despite potential concerns about its reduced valuation, OutSystems reported a 30% year-over-year increase in active users of its AI tools, reflecting a robust demand for its low-code development solutions. The company has positioned itself as a leader in enabling businesses to retool their software strategies, tapping into the growing trend of digital transformation where agility and speed are paramount.</w:t>
      </w:r>
      <w:r/>
    </w:p>
    <w:p>
      <w:r/>
      <w:r>
        <w:t>Analysts have noted that the increasing reliance on AI in software development is shaping the future landscape of enterprise solutions. Martin's focus on agentic tools aligns with a significant industry movement towards utilising AI to navigate the complexities of software development efficiently, which many firms are eager to adopt to remain competitive.</w:t>
      </w:r>
      <w:r/>
    </w:p>
    <w:p>
      <w:r/>
      <w:r>
        <w:t xml:space="preserve">As OutSystems embarks on its next phase under Martin's leadership, the intersection of innovation and traditional business practices will be critical to watch. The evolving narrative within the company highlights not only its ambitions but also the current climate of caution within the tech industry, combining aspiration with the need for sustainable practices amid fluctuating market circumstances. </w:t>
      </w:r>
      <w:r/>
    </w:p>
    <w:p>
      <w:pPr>
        <w:pBdr>
          <w:bottom w:val="single" w:sz="6" w:space="1" w:color="auto"/>
        </w:pBdr>
      </w:pPr>
      <w:r/>
    </w:p>
    <w:p>
      <w:r/>
      <w:r>
        <w:rPr>
          <w:b/>
        </w:rPr>
        <w:t>Reference Map:</w:t>
      </w:r>
      <w:r/>
    </w:p>
    <w:p>
      <w:r/>
      <w:hyperlink r:id="rId9">
        <w:r>
          <w:rPr>
            <w:color w:val="0000EE"/>
            <w:u w:val="single"/>
          </w:rPr>
          <w:t>[1]</w:t>
        </w:r>
      </w:hyperlink>
      <w:r>
        <w:t xml:space="preserve"> OutSystems Press Release</w:t>
        <w:br/>
      </w:r>
      <w:r/>
      <w:hyperlink r:id="rId10">
        <w:r>
          <w:rPr>
            <w:color w:val="0000EE"/>
            <w:u w:val="single"/>
          </w:rPr>
          <w:t>[2]</w:t>
        </w:r>
      </w:hyperlink>
      <w:r>
        <w:t xml:space="preserve"> Business Wire Article on Revenue and CEO Appointment</w:t>
        <w:br/>
      </w:r>
      <w:r/>
      <w:hyperlink r:id="rId11">
        <w:r>
          <w:rPr>
            <w:color w:val="0000EE"/>
            <w:u w:val="single"/>
          </w:rPr>
          <w:t>[3]</w:t>
        </w:r>
      </w:hyperlink>
      <w:r>
        <w:t xml:space="preserve"> Business Wire Summary on AI Tools Usage</w:t>
        <w:br/>
      </w:r>
      <w:r/>
      <w:hyperlink r:id="rId12">
        <w:r>
          <w:rPr>
            <w:color w:val="0000EE"/>
            <w:u w:val="single"/>
          </w:rPr>
          <w:t>[4]</w:t>
        </w:r>
      </w:hyperlink>
      <w:r>
        <w:t xml:space="preserve"> Forbes Article on Valuation Changes</w:t>
        <w:br/>
      </w:r>
      <w:r/>
      <w:hyperlink r:id="rId13">
        <w:r>
          <w:rPr>
            <w:color w:val="0000EE"/>
            <w:u w:val="single"/>
          </w:rPr>
          <w:t>[5]</w:t>
        </w:r>
      </w:hyperlink>
      <w:r>
        <w:t xml:space="preserve"> Forrester Study on ROI with OutSystems Platform</w:t>
        <w:br/>
      </w:r>
      <w:r/>
      <w:hyperlink r:id="rId14">
        <w:r>
          <w:rPr>
            <w:color w:val="0000EE"/>
            <w:u w:val="single"/>
          </w:rPr>
          <w:t>[6]</w:t>
        </w:r>
      </w:hyperlink>
      <w:r>
        <w:t xml:space="preserve"> Forbes Cloud 100 Recognition</w:t>
        <w:br/>
      </w:r>
      <w:r/>
      <w:hyperlink r:id="rId15">
        <w:r>
          <w:rPr>
            <w:color w:val="0000EE"/>
            <w:u w:val="single"/>
          </w:rPr>
          <w:t>[7]</w:t>
        </w:r>
      </w:hyperlink>
      <w:r>
        <w:t xml:space="preserve"> OutSystems Funding Announcement</w:t>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20250520216533/en/OutSystems-Surpasses-%E2%82%AC500-Million-in-Revenue-Appoints-Woodson-Martin-as-New-CEO-to-Spearhead-Next-Phase-of-Growth?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https://www.businesswire.com/news/home/20250520216533/en/OutSystems-Surpasses-%E2%82%AC500-Million-in-Revenue-Appoints-Woodson-Martin-as-New-CEO-to-Spearhead-Next-Phase-of-Growth</w:t>
        </w:r>
      </w:hyperlink>
      <w:r>
        <w:t xml:space="preserve"> - OutSystems, a global leader in AI-powered application development, has surpassed €500 million in revenue and appointed Woodson Martin as its new CEO. Martin, formerly EVP and General Manager of Salesforce AppExchange, succeeds founder Paulo Rosado, who will remain as Chairman of the Board and strategic advisor. The company also introduced 'Mentor,' a digital worker for AI application generation and full software development lifecycle automation, which has already built over 2,500 applications in its first quarter of general availability.</w:t>
      </w:r>
      <w:r/>
    </w:p>
    <w:p>
      <w:pPr>
        <w:pStyle w:val="ListNumber"/>
        <w:spacing w:line="240" w:lineRule="auto"/>
        <w:ind w:left="720"/>
      </w:pPr>
      <w:r/>
      <w:hyperlink r:id="rId11">
        <w:r>
          <w:rPr>
            <w:color w:val="0000EE"/>
            <w:u w:val="single"/>
          </w:rPr>
          <w:t>https://www.businesswire.com/news/home/20240514998294/en/OutSystems-AI-Tools-See-Record-Uptake-Among-Developers-with-30-YoY-Growth</w:t>
        </w:r>
      </w:hyperlink>
      <w:r>
        <w:t xml:space="preserve"> - OutSystems reports a 30% year-over-year increase in active users of AI for development and lifecycle management. The company's AI Mentor System, which guides developers through the software development lifecycle, is now used by over 40% of OutSystems developers monthly. In just one year, the system detected 10 million code issues, enabling developers to avoid potential pitfalls and improve app quality.</w:t>
      </w:r>
      <w:r/>
    </w:p>
    <w:p>
      <w:pPr>
        <w:pStyle w:val="ListNumber"/>
        <w:spacing w:line="240" w:lineRule="auto"/>
        <w:ind w:left="720"/>
      </w:pPr>
      <w:r/>
      <w:hyperlink r:id="rId12">
        <w:r>
          <w:rPr>
            <w:color w:val="0000EE"/>
            <w:u w:val="single"/>
          </w:rPr>
          <w:t>https://www.forbes.com/sites/kenrickcai/2023/01/11/outsystems-cloud-startup-valuation-slashed-in-half-after-new-funding-round/</w:t>
        </w:r>
      </w:hyperlink>
      <w:r>
        <w:t xml:space="preserve"> - OutSystems, a software firm specializing in low-code app development tools, raised €231.8 million ($228.4 million) in a funding round led by KKR &amp; Co. in October 2022. This investment valued the company at $4.3 billion, a significant decrease from its previous valuation of $9.5 billion. The funding round was not publicly announced, and the valuation adjustment reflects changes in the company's financial landscape.</w:t>
      </w:r>
      <w:r/>
    </w:p>
    <w:p>
      <w:pPr>
        <w:pStyle w:val="ListNumber"/>
        <w:spacing w:line="240" w:lineRule="auto"/>
        <w:ind w:left="720"/>
      </w:pPr>
      <w:r/>
      <w:hyperlink r:id="rId13">
        <w:r>
          <w:rPr>
            <w:color w:val="0000EE"/>
            <w:u w:val="single"/>
          </w:rPr>
          <w:t>https://www.businesswire.com/news/home/20220608005234/en/Study-Reveals-506-ROI-with-the-OutSystems-High-Performance-Low-Code-Platform</w:t>
        </w:r>
      </w:hyperlink>
      <w:r>
        <w:t xml:space="preserve"> - A commissioned study by Forrester Consulting on behalf of OutSystems reveals that the company's high-performance low-code platform delivers a 506% return on investment over three years. The study indicates that organizations using OutSystems can develop, deploy, and manage critical applications at speed, enabling them to respond to market opportunities and continuously deliver value through software-driven innovation.</w:t>
      </w:r>
      <w:r/>
    </w:p>
    <w:p>
      <w:pPr>
        <w:pStyle w:val="ListNumber"/>
        <w:spacing w:line="240" w:lineRule="auto"/>
        <w:ind w:left="720"/>
      </w:pPr>
      <w:r/>
      <w:hyperlink r:id="rId14">
        <w:r>
          <w:rPr>
            <w:color w:val="0000EE"/>
            <w:u w:val="single"/>
          </w:rPr>
          <w:t>https://www.outsystems.com/news/forbes-cloud-100/</w:t>
        </w:r>
      </w:hyperlink>
      <w:r>
        <w:t xml:space="preserve"> - OutSystems has been named to the Forbes 2023 Cloud 100, a ranking of the top 100 private cloud companies worldwide. This recognition highlights the company's leadership in high-performance low-code development and its commitment to AI-powered development since 2018. The Cloud 100 evaluation considered factors such as market leadership, estimated valuation, operating metrics, and people &amp; culture.</w:t>
      </w:r>
      <w:r/>
    </w:p>
    <w:p>
      <w:pPr>
        <w:pStyle w:val="ListNumber"/>
        <w:spacing w:line="240" w:lineRule="auto"/>
        <w:ind w:left="720"/>
      </w:pPr>
      <w:r/>
      <w:hyperlink r:id="rId15">
        <w:r>
          <w:rPr>
            <w:color w:val="0000EE"/>
            <w:u w:val="single"/>
          </w:rPr>
          <w:t>https://www.outsystems.com/news/modern-application-platform-investment/</w:t>
        </w:r>
      </w:hyperlink>
      <w:r>
        <w:t xml:space="preserve"> - OutSystems announced a $150 million capital raise, co-led by Abdiel Capital and Tiger Global, valuing the company at $9.5 billion. The funding will be used to expand investments in research and development and go-to-market strategies. The company aims to help organizations build scalable, adaptable software through its modern application platform, enabling rapid development and deployment of critical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0520216533/en/OutSystems-Surpasses-%E2%82%AC500-Million-in-Revenue-Appoints-Woodson-Martin-as-New-CEO-to-Spearhead-Next-Phase-of-Growth?feedref=JjAwJuNHiystnCoBq_hl-bV7DTIYheT0D-1vT4_bKFzt_EW40VMdK6eG-WLfRGUE1fJraLPL1g6AeUGJlCTYs7Oafol48Kkc8KJgZoTHgMu0w8LYSbRdYOj2VdwnuKwa" TargetMode="External"/><Relationship Id="rId10" Type="http://schemas.openxmlformats.org/officeDocument/2006/relationships/hyperlink" Target="https://www.businesswire.com/news/home/20250520216533/en/OutSystems-Surpasses-%E2%82%AC500-Million-in-Revenue-Appoints-Woodson-Martin-as-New-CEO-to-Spearhead-Next-Phase-of-Growth" TargetMode="External"/><Relationship Id="rId11" Type="http://schemas.openxmlformats.org/officeDocument/2006/relationships/hyperlink" Target="https://www.businesswire.com/news/home/20240514998294/en/OutSystems-AI-Tools-See-Record-Uptake-Among-Developers-with-30-YoY-Growth" TargetMode="External"/><Relationship Id="rId12" Type="http://schemas.openxmlformats.org/officeDocument/2006/relationships/hyperlink" Target="https://www.forbes.com/sites/kenrickcai/2023/01/11/outsystems-cloud-startup-valuation-slashed-in-half-after-new-funding-round/" TargetMode="External"/><Relationship Id="rId13" Type="http://schemas.openxmlformats.org/officeDocument/2006/relationships/hyperlink" Target="https://www.businesswire.com/news/home/20220608005234/en/Study-Reveals-506-ROI-with-the-OutSystems-High-Performance-Low-Code-Platform" TargetMode="External"/><Relationship Id="rId14" Type="http://schemas.openxmlformats.org/officeDocument/2006/relationships/hyperlink" Target="https://www.outsystems.com/news/forbes-cloud-100/" TargetMode="External"/><Relationship Id="rId15" Type="http://schemas.openxmlformats.org/officeDocument/2006/relationships/hyperlink" Target="https://www.outsystems.com/news/modern-application-platform-invest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