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pioneers AI-native ecosystem to embed sustainability across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stride towards enhancing sustainability within supply chain operations, Schneider Electric has announced its latest initiative aimed at developing an AI-native software ecosystem. This groundbreaking approach integrates agentic AI—intelligent software capable of acting autonomously or in conjunction with human experts—into enterprise workflows. With this evolution, Schneider Electric seeks to reframe sustainability as an integral operational component rather than merely a reporting task. By doing so, logistics planners can engage dynamically with energy and resource efficiency throughout the value chain.</w:t>
      </w:r>
      <w:r/>
    </w:p>
    <w:p>
      <w:r/>
      <w:r>
        <w:t>Craig Resnick from ARC emphasised the transformative potential of this initiative, noting that it establishes a “command center and coordination layer” for enterprise sustainability. By embedding AI agents within adaptive workflows that seamlessly integrate human expertise and enterprise systems, the platform aims to streamline fragmented sustainability efforts into a cohesive, intelligent response mechanism. Agentic AI marks a notable departure from traditional tools; rather than simply assisting with tasks, it is designed to execute them, utilising data analytics to forecast needs and dynamically respond to evolving circumstances.</w:t>
      </w:r>
      <w:r/>
    </w:p>
    <w:p>
      <w:r/>
      <w:r>
        <w:t>This move aligns with Schneider Electric’s broader strategy to leverage AI technology across critical sectors, as highlighted in their recent explorations into the impact of AI and automation on data centers, energy grids, and urban infrastructure. By embedding AI into these systems, the company is not only enhancing operational efficiency but also striving to mitigate environmental impacts, thereby contributing to an overarching sustainable future.</w:t>
      </w:r>
      <w:r/>
    </w:p>
    <w:p>
      <w:r/>
      <w:r>
        <w:t>In conjunction with this initiative, Schneider Electric is forging partnerships to further develop and integrate their AI capabilities. Notably, their collaboration with Microsoft Azure and OpenAI aims to devise generative AI solutions that enhance both productivity and sustainability. This partnership signifies a crucial step in Schneider's ongoing digital transformation, leveraging advanced AI to optimise operations while prioritising sustainable practices.</w:t>
      </w:r>
      <w:r/>
    </w:p>
    <w:p>
      <w:r/>
      <w:r>
        <w:t>Moreover, the company's commitment to responsible AI deployment is encapsulated in its focus on ethical guidelines, cybersecurity, and sustainability. As Schneider Electric integrates Generative AI technologies into its operations, initiatives like the EcoStruxure Resource Advisor Copilot have emerged. This conversational AI tool assists business leaders by enhancing data analysis and visualisation, ultimately supporting performance optimisation within sustainability frameworks.</w:t>
      </w:r>
      <w:r/>
    </w:p>
    <w:p>
      <w:r/>
      <w:r>
        <w:t>Schneider Electric's efforts also extend to addressing energy challenges posed by emerging technologies, particularly in AI data centres. Their recent launch of AI-driven sustainability reporting for EcoStruxure IT features enhanced capabilities that synthesise two decades of expertise with advanced machine learning. This new model enables clients to satisfy regulatory requirements while measuring both real-time and historical energy performance of data centres.</w:t>
      </w:r>
      <w:r/>
    </w:p>
    <w:p>
      <w:r/>
      <w:r>
        <w:t>Through these multifaceted initiatives, Schneider Electric is positioning itself at the forefront of a paradigm shift towards AI-driven sustainability within supply chain ecosystems. By continuously refining its integration of intelligent technologies, the company not only aims to boost operational efficiency but also to contribute significantly to the global push for sustainable development.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10">
        <w:r>
          <w:rPr>
            <w:color w:val="0000EE"/>
            <w:u w:val="single"/>
          </w:rPr>
          <w:t>[3]</w:t>
        </w:r>
      </w:hyperlink>
      <w:r/>
    </w:p>
    <w:p>
      <w:pPr>
        <w:pStyle w:val="ListNumber"/>
        <w:spacing w:line="240" w:lineRule="auto"/>
        <w:ind w:left="720"/>
      </w:pPr>
      <w:r/>
      <w:r>
        <w:t xml:space="preserve">Paragraph 4: </w:t>
      </w:r>
      <w:hyperlink r:id="rId11">
        <w:r>
          <w:rPr>
            <w:color w:val="0000EE"/>
            <w:u w:val="single"/>
          </w:rPr>
          <w:t>[2]</w:t>
        </w:r>
      </w:hyperlink>
      <w:r/>
    </w:p>
    <w:p>
      <w:pPr>
        <w:pStyle w:val="ListNumber"/>
        <w:spacing w:line="240" w:lineRule="auto"/>
        <w:ind w:left="720"/>
      </w:pPr>
      <w:r/>
      <w:r>
        <w:t xml:space="preserve">Paragraph 5: </w:t>
      </w:r>
      <w:hyperlink r:id="rId12">
        <w:r>
          <w:rPr>
            <w:color w:val="0000EE"/>
            <w:u w:val="single"/>
          </w:rPr>
          <w:t>[4]</w:t>
        </w:r>
      </w:hyperlink>
      <w:r/>
    </w:p>
    <w:p>
      <w:pPr>
        <w:pStyle w:val="ListNumber"/>
        <w:spacing w:line="240" w:lineRule="auto"/>
        <w:ind w:left="720"/>
      </w:pPr>
      <w:r/>
      <w:r>
        <w:t xml:space="preserve">Paragraph 6: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https://logisticsviewpoints.com/2025/05/20/building-an-ai-native-ecosystem-for-supply-chain-sustainability/</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https://www.businesswire.com/news/home/20231116730037/en/Schneider-Electric-Drives-Generative-AI-Productivity-and-Sustainability-Solutions-by-Integrating-Microsoft-Azure-OpenAI</w:t>
        </w:r>
      </w:hyperlink>
      <w:r>
        <w:t xml:space="preserve"> - Schneider Electric is integrating Microsoft Azure OpenAI to develop Generative AI solutions aimed at enhancing productivity and sustainability. This collaboration focuses on creating innovative solutions that leverage AI to streamline operations and support sustainable practices, marking a significant advancement in the company's digital transformation efforts.</w:t>
      </w:r>
      <w:r/>
    </w:p>
    <w:p>
      <w:pPr>
        <w:pStyle w:val="ListNumber"/>
        <w:spacing w:line="240" w:lineRule="auto"/>
        <w:ind w:left="720"/>
      </w:pPr>
      <w:r/>
      <w:hyperlink r:id="rId10">
        <w:r>
          <w:rPr>
            <w:color w:val="0000EE"/>
            <w:u w:val="single"/>
          </w:rPr>
          <w:t>https://www.se.com/ww/en/insights/ai-and-technology/artificial-intelligence/ai-the-power-behind-a-sustainable-future/</w:t>
        </w:r>
      </w:hyperlink>
      <w:r>
        <w:t xml:space="preserve"> - Schneider Electric explores how AI, automation, and digital technologies are driving transformative change across critical sectors like data centers, energy grids, cities, and water systems. The report highlights AI applications that can both grow and mitigate environmental impact, emphasizing the role of AI in achieving a sustainable future.</w:t>
      </w:r>
      <w:r/>
    </w:p>
    <w:p>
      <w:pPr>
        <w:pStyle w:val="ListNumber"/>
        <w:spacing w:line="240" w:lineRule="auto"/>
        <w:ind w:left="720"/>
      </w:pPr>
      <w:r/>
      <w:hyperlink r:id="rId12">
        <w:r>
          <w:rPr>
            <w:color w:val="0000EE"/>
            <w:u w:val="single"/>
          </w:rPr>
          <w:t>https://blog.se.com/digital-transformation/artificial-intelligence/2023/10/19/how-different-ai-solutions-support-sustainability/</w:t>
        </w:r>
      </w:hyperlink>
      <w:r>
        <w:t xml:space="preserve"> - Schneider Electric discusses the integration of Generative AI (GenAI) into their operations, focusing on responsible implementation to mitigate risks related to ethics, sustainability, and cybersecurity. The company highlights various AI technologies supporting sustainability, including machine learning applications in energy management and decarbonization strategies.</w:t>
      </w:r>
      <w:r/>
    </w:p>
    <w:p>
      <w:pPr>
        <w:pStyle w:val="ListNumber"/>
        <w:spacing w:line="240" w:lineRule="auto"/>
        <w:ind w:left="720"/>
      </w:pPr>
      <w:r/>
      <w:hyperlink r:id="rId15">
        <w:r>
          <w:rPr>
            <w:color w:val="0000EE"/>
            <w:u w:val="single"/>
          </w:rPr>
          <w:t>https://technologymagazine.com/data-and-data-analytics/how-schneider-electric-advises-companies-in-sustainability</w:t>
        </w:r>
      </w:hyperlink>
      <w:r>
        <w:t xml:space="preserve"> - Schneider Electric introduces the EcoStruxure Resource Advisor Copilot, a conversational AI tool designed to assist business leaders in managing enterprise energy and sustainability data. This tool leverages Large Language Model technology to enhance data analysis, visualization, decision support, and performance optimization.</w:t>
      </w:r>
      <w:r/>
    </w:p>
    <w:p>
      <w:pPr>
        <w:pStyle w:val="ListNumber"/>
        <w:spacing w:line="240" w:lineRule="auto"/>
        <w:ind w:left="720"/>
      </w:pPr>
      <w:r/>
      <w:hyperlink r:id="rId16">
        <w:r>
          <w:rPr>
            <w:color w:val="0000EE"/>
            <w:u w:val="single"/>
          </w:rPr>
          <w:t>https://www.businesswire.com/news/home/20241210368442/en/Schneider-Electric-Announces-New-Solutions-to-Address-the-Energy-and-Sustainability-Challenges-Spurred-by-AI</w:t>
        </w:r>
      </w:hyperlink>
      <w:r>
        <w:t xml:space="preserve"> - Schneider Electric announces new solutions to address energy and sustainability challenges in AI data centers. The reference design includes options for liquid-to-liquid Coolant Distribution Units and direct-to-chip liquid cooling, aiming to ensure more energy-efficient and sustainable operations for future AI data centers.</w:t>
      </w:r>
      <w:r/>
    </w:p>
    <w:p>
      <w:pPr>
        <w:pStyle w:val="ListNumber"/>
        <w:spacing w:line="240" w:lineRule="auto"/>
        <w:ind w:left="720"/>
      </w:pPr>
      <w:r/>
      <w:hyperlink r:id="rId13">
        <w:r>
          <w:rPr>
            <w:color w:val="0000EE"/>
            <w:u w:val="single"/>
          </w:rPr>
          <w:t>https://esgnews.com/schneider-electric-launches-ai-driven-sustainability-reporting-for-ecostruxure-it/</w:t>
        </w:r>
      </w:hyperlink>
      <w:r>
        <w:t xml:space="preserve"> - Schneider Electric launches AI-driven sustainability reporting for EcoStruxure IT, providing enhanced reporting capabilities that combine 20 years of expertise with advanced machine learning. The new model offers customers a fast, intuitive, and simple-to-use reporting engine to meet regulatory requirements and measure data centers' real-time and historical energy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gisticsviewpoints.com/2025/05/20/building-an-ai-native-ecosystem-for-supply-chain-sustainability/" TargetMode="External"/><Relationship Id="rId10" Type="http://schemas.openxmlformats.org/officeDocument/2006/relationships/hyperlink" Target="https://www.se.com/ww/en/insights/ai-and-technology/artificial-intelligence/ai-the-power-behind-a-sustainable-future/" TargetMode="External"/><Relationship Id="rId11" Type="http://schemas.openxmlformats.org/officeDocument/2006/relationships/hyperlink" Target="https://www.businesswire.com/news/home/20231116730037/en/Schneider-Electric-Drives-Generative-AI-Productivity-and-Sustainability-Solutions-by-Integrating-Microsoft-Azure-OpenAI" TargetMode="External"/><Relationship Id="rId12" Type="http://schemas.openxmlformats.org/officeDocument/2006/relationships/hyperlink" Target="https://blog.se.com/digital-transformation/artificial-intelligence/2023/10/19/how-different-ai-solutions-support-sustainability/" TargetMode="External"/><Relationship Id="rId13" Type="http://schemas.openxmlformats.org/officeDocument/2006/relationships/hyperlink" Target="https://esgnews.com/schneider-electric-launches-ai-driven-sustainability-reporting-for-ecostruxure-it/" TargetMode="External"/><Relationship Id="rId14" Type="http://schemas.openxmlformats.org/officeDocument/2006/relationships/hyperlink" Target="https://www.noahwire.com" TargetMode="External"/><Relationship Id="rId15" Type="http://schemas.openxmlformats.org/officeDocument/2006/relationships/hyperlink" Target="https://technologymagazine.com/data-and-data-analytics/how-schneider-electric-advises-companies-in-sustainability" TargetMode="External"/><Relationship Id="rId16" Type="http://schemas.openxmlformats.org/officeDocument/2006/relationships/hyperlink" Target="https://www.businesswire.com/news/home/20241210368442/en/Schneider-Electric-Announces-New-Solutions-to-Address-the-Energy-and-Sustainability-Challenges-Spurred-by-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