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quality overtakes cost as biggest barrier to agentic AI adoption in UK and US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adoption is rapidly evolving, with a notable shift in the factors businesses consider to be the most significant barriers. As companies increasingly focus on Agentic AI—a branch of AI systems designed to operate autonomously and make informed decisions—the traditionally paramount issue of cost is now seen as secondary to the pressing concerns of data readiness, quality, and accuracy.</w:t>
      </w:r>
      <w:r/>
    </w:p>
    <w:p>
      <w:r/>
      <w:r>
        <w:t>Recent research from Sinequa by ChapsVision underscores this transformation. In a survey of 100 enterprise decision-makers from both the UK and the US, only 10% cited cost as a barrier to adoption, marking a drastic drop in its importance. In stark contrast, 19% of respondents identified data accuracy and quality as their leading challenges, indicating a paradigm shift in the priorities surrounding AI investments. Nonetheless, despite this optimism—66% of organizations expect to see a return on their Agentic AI investments within five years—an unsettling 61% acknowledged that their data readiness remains inadequate.</w:t>
      </w:r>
      <w:r/>
    </w:p>
    <w:p>
      <w:r/>
      <w:r>
        <w:t>For AI systems to deliver real value, particularly in an Agentic context, they necessitate timely access to reliable and contextual insights across the organization. This demand highlights a critical area of concern: nearly two-thirds of organizations admit to facing persistent data challenges that limit their capacity to harness AI effectively. Among those challenges, data security and compliance worries rank highest, impacting 67% of firms. Interdepartmental data silos (47%) and the sheer volume and pace at which data is generated (37%) further complicate the situation.</w:t>
      </w:r>
      <w:r/>
    </w:p>
    <w:p>
      <w:r/>
      <w:r>
        <w:t>The increased demand for effective solutions like enterprise search systems, pivotal for managing knowledge retrieval, has become ever more pronounced. These "intelligent retrieval systems" have historically enabled enterprises to extract and surface knowledge from disparate data environments. Findings indicate that 66% of respondents view enhancing expertise in intelligent retrieval as essential for overcoming implementation hurdles associated with Agentic AI.</w:t>
      </w:r>
      <w:r/>
    </w:p>
    <w:p>
      <w:r/>
      <w:r>
        <w:t>Jeff Evernham, Chief Product Officer at Sinequa by ChapsVision, commented on these findings, stating, “There is no doubt we’re racing toward an agent-driven future. As users grow more comfortable relying on AI for everyday tasks... the demand for similar capabilities in the workplace will only accelerate.” He emphasized that while the industry buzz may revolve around Generative AI, the fundamental importance of accurate and accessible data cannot be overlooked. He further noted that sustainable business transformations will hinge on continuous investment in data readiness and intelligent retrieval frameworks.</w:t>
      </w:r>
      <w:r/>
    </w:p>
    <w:p>
      <w:r/>
      <w:r>
        <w:t>Comparative studies from other sectors reveal similar patterns, reinforcing the emphasis on data quality over cost. For instance, a survey conducted among global manufacturing leaders revealed that 44% remain cautious about Generative AI rollouts due to accuracy concerns linked to AI-generated misinformation. Despite recognising potential cost savings from AI, the industry's leaders underscore quality as the cornerstone of successful deployments.</w:t>
      </w:r>
      <w:r/>
    </w:p>
    <w:p>
      <w:r/>
      <w:r>
        <w:t>In recognising the ramifications of these data challenges, organisations reveal vulnerabilities that could thwart AI’s potential. According to a F5 survey, 72% of decision-makers reported poor data quality and scalability as significant barriers to AI deployment. The urgency to address these data governance issues reflects a wider trend identified by Deloitte, which revealed the complexities of managing continuous data movement and the integration challenges it poses.</w:t>
      </w:r>
      <w:r/>
    </w:p>
    <w:p>
      <w:r/>
      <w:r>
        <w:t>Moreover, findings from Appen’s State of AI Report indicate a worrisome trend; data accuracy has declined by nearly 9% since 2021, with 86% of companies now needing to retrain or update their models quarterly to maintain performance. This persistent need for high-quality data only exacerbates the challenges businesses face in their AI journeys.</w:t>
      </w:r>
      <w:r/>
    </w:p>
    <w:p>
      <w:r/>
      <w:r>
        <w:t>The overall picture is clear: businesses are recognising the pivotal role that data quality and governance play in successful AI adoption. As the demands of the AI ecosystem evolve, so too must the strategies employed by organizations to mitigate risks associated with data lag, complying with security protocols, and overcoming internal data silos. To truly capitalise on the potential of Agentic AI, sustained investment in robust data infrastructures and intelligent retrieval systems is not merely beneficial—it is essential.</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3, 4, 5, 6: Source </w:t>
      </w:r>
      <w:hyperlink r:id="rId9">
        <w:r>
          <w:rPr>
            <w:color w:val="0000EE"/>
            <w:u w:val="single"/>
          </w:rPr>
          <w:t>[1]</w:t>
        </w:r>
      </w:hyperlink>
      <w:r/>
    </w:p>
    <w:p>
      <w:pPr>
        <w:pStyle w:val="ListNumber"/>
        <w:spacing w:line="240" w:lineRule="auto"/>
        <w:ind w:left="720"/>
      </w:pPr>
      <w:r/>
      <w:r>
        <w:t xml:space="preserve">Paragraph 3, 4: Source </w:t>
      </w:r>
      <w:hyperlink r:id="rId10">
        <w:r>
          <w:rPr>
            <w:color w:val="0000EE"/>
            <w:u w:val="single"/>
          </w:rPr>
          <w:t>[2]</w:t>
        </w:r>
      </w:hyperlink>
      <w:r/>
    </w:p>
    <w:p>
      <w:pPr>
        <w:pStyle w:val="ListNumber"/>
        <w:spacing w:line="240" w:lineRule="auto"/>
        <w:ind w:left="720"/>
      </w:pPr>
      <w:r/>
      <w:r>
        <w:t xml:space="preserve">Paragraph 3, 4: Source </w:t>
      </w:r>
      <w:hyperlink r:id="rId11">
        <w:r>
          <w:rPr>
            <w:color w:val="0000EE"/>
            <w:u w:val="single"/>
          </w:rPr>
          <w:t>[3]</w:t>
        </w:r>
      </w:hyperlink>
      <w:r/>
    </w:p>
    <w:p>
      <w:pPr>
        <w:pStyle w:val="ListNumber"/>
        <w:spacing w:line="240" w:lineRule="auto"/>
        <w:ind w:left="720"/>
      </w:pPr>
      <w:r/>
      <w:r>
        <w:t xml:space="preserve">Paragraph 4: Source </w:t>
      </w:r>
      <w:hyperlink r:id="rId12">
        <w:r>
          <w:rPr>
            <w:color w:val="0000EE"/>
            <w:u w:val="single"/>
          </w:rPr>
          <w:t>[4]</w:t>
        </w:r>
      </w:hyperlink>
      <w:r/>
    </w:p>
    <w:p>
      <w:pPr>
        <w:pStyle w:val="ListNumber"/>
        <w:spacing w:line="240" w:lineRule="auto"/>
        <w:ind w:left="720"/>
      </w:pPr>
      <w:r/>
      <w:r>
        <w:t xml:space="preserve">Paragraph 5: Source </w:t>
      </w:r>
      <w:hyperlink r:id="rId13">
        <w:r>
          <w:rPr>
            <w:color w:val="0000EE"/>
            <w:u w:val="single"/>
          </w:rPr>
          <w:t>[5]</w:t>
        </w:r>
      </w:hyperlink>
      <w:r/>
    </w:p>
    <w:p>
      <w:pPr>
        <w:pStyle w:val="ListNumber"/>
        <w:spacing w:line="240" w:lineRule="auto"/>
        <w:ind w:left="720"/>
      </w:pPr>
      <w:r/>
      <w:r>
        <w:t xml:space="preserve">Paragraph 5, 6: Source </w:t>
      </w:r>
      <w:hyperlink r:id="rId14">
        <w:r>
          <w:rPr>
            <w:color w:val="0000EE"/>
            <w:u w:val="single"/>
          </w:rPr>
          <w:t>[6]</w:t>
        </w:r>
      </w:hyperlink>
      <w:r/>
    </w:p>
    <w:p>
      <w:pPr>
        <w:pStyle w:val="ListNumber"/>
        <w:spacing w:line="240" w:lineRule="auto"/>
        <w:ind w:left="720"/>
      </w:pPr>
      <w:r/>
      <w:r>
        <w:t xml:space="preserve">Paragraph 6: Source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https://www.automation.com/en-us/articles/may-2025/cost-takes-back-seat-agentic-ai-data-readiness</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https://www.reuters.com/technology/artificial-intelligence/manufacturers-slow-gen-ai-rollout-rising-accuracy-concerns-says-study-2024-07-10/</w:t>
        </w:r>
      </w:hyperlink>
      <w:r>
        <w:t xml:space="preserve"> - A Reuters article reports that manufacturers are slowing the rollout of Generative AI initiatives due to concerns about accuracy. A study by Lucidworks surveyed over 2,500 global AI technology decision-makers and found that 44% of manufacturing respondents expressed concerns about response accuracy due to AI-generated 'hallucinations.' Despite these challenges, 50% of manufacturers reported cost savings from AI adoption. The study also noted a preference for expensive commercial AI models among manufacturers, though a shift to open-source models could occur if they prove cost-effective. Overall, manufacturers are optimistic about the benefits of AI but are proceeding carefully with their initiatives.</w:t>
      </w:r>
      <w:r/>
    </w:p>
    <w:p>
      <w:pPr>
        <w:pStyle w:val="ListNumber"/>
        <w:spacing w:line="240" w:lineRule="auto"/>
        <w:ind w:left="720"/>
      </w:pPr>
      <w:r/>
      <w:hyperlink r:id="rId11">
        <w:r>
          <w:rPr>
            <w:color w:val="0000EE"/>
            <w:u w:val="single"/>
          </w:rPr>
          <w:t>https://www.f5.com/company/news/press-releases/data-governance-and-security-in-ai-deployment</w:t>
        </w:r>
      </w:hyperlink>
      <w:r>
        <w:t xml:space="preserve"> - F5's survey reveals that companies are driving AI adoption while facing gaps in data governance and security challenges. When deploying AI-based applications at scale, enterprise decision-makers identified three primary concerns at the infrastructure layer: 62% cited implementation cost, 57% indicated security of AI models, and 55% expressed concerns about performance. At the data layer, 72% highlighted poor data quality and lack of scalability as significant barriers to scaling AI deployments. Additionally, 53% acknowledged a significant shortage of skills for handling AI and data as a major obstacle.</w:t>
      </w:r>
      <w:r/>
    </w:p>
    <w:p>
      <w:pPr>
        <w:pStyle w:val="ListNumber"/>
        <w:spacing w:line="240" w:lineRule="auto"/>
        <w:ind w:left="720"/>
      </w:pPr>
      <w:r/>
      <w:hyperlink r:id="rId12">
        <w:r>
          <w:rPr>
            <w:color w:val="0000EE"/>
            <w:u w:val="single"/>
          </w:rPr>
          <w:t>https://www.prnewswire.com/news-releases/us-data-concerns-soar-as-ai-surges--37-of-it-leaders-identify-data-quality-as-major-barrier-to-ai-success-302326975.html</w:t>
        </w:r>
      </w:hyperlink>
      <w:r>
        <w:t xml:space="preserve"> - A PR Newswire article highlights that 37% of IT leaders identify data quality as a major barrier to AI success. The survey found that only 38% of respondents say that data is available when they need it the majority of the time, and 33% say the majority of AI model outputs are accurate. Additionally, 80% of data is unstructured, posing greater risk as data volumes explode. Security is also a top priority, with 54% citing security of data storage as the highest area of concern with their infrastructure.</w:t>
      </w:r>
      <w:r/>
    </w:p>
    <w:p>
      <w:pPr>
        <w:pStyle w:val="ListNumber"/>
        <w:spacing w:line="240" w:lineRule="auto"/>
        <w:ind w:left="720"/>
      </w:pPr>
      <w:r/>
      <w:hyperlink r:id="rId13">
        <w:r>
          <w:rPr>
            <w:color w:val="0000EE"/>
            <w:u w:val="single"/>
          </w:rPr>
          <w:t>https://venturebeat.com/ai/generative-ai-grows-17-in-2024-but-data-quality-plummets-key-findings-from-appens-state-of-ai-report/</w:t>
        </w:r>
      </w:hyperlink>
      <w:r>
        <w:t xml:space="preserve"> - VentureBeat reports on Appen's State of AI Report, revealing that data accuracy has dropped nearly 9% since 2021. As AI models become more sophisticated, the data they require has also become more complex, often requiring specialized, high-quality annotations. A staggering 86% of companies now retrain or update their models at least once every quarter, underscoring the need for fresh, relevant data. Yet, as the frequency of updates increases, ensuring that this data is accurate and diverse becomes more difficult.</w:t>
      </w:r>
      <w:r/>
    </w:p>
    <w:p>
      <w:pPr>
        <w:pStyle w:val="ListNumber"/>
        <w:spacing w:line="240" w:lineRule="auto"/>
        <w:ind w:left="720"/>
      </w:pPr>
      <w:r/>
      <w:hyperlink r:id="rId14">
        <w:r>
          <w:rPr>
            <w:color w:val="0000EE"/>
            <w:u w:val="single"/>
          </w:rPr>
          <w:t>https://www2.deloitte.com/us/en/pages/consulting/articles/challenges-of-using-artificial-intelligence.html</w:t>
        </w:r>
      </w:hyperlink>
      <w:r>
        <w:t xml:space="preserve"> - Deloitte's article discusses the challenges of using artificial intelligence, emphasizing that data is constantly in motion and organizations struggle to capture and manage it to their business advantage. In Deloitte’s third annual State of AI in the Enterprise Survey, companies that have adopted AI at some level reported challenges in critical aspects of data management, including integrating data from diverse sources, preparing and cleaning data, providing self-service access to data, ensuring data governance, and lacking the right talent and expertise to manage the data value chain.</w:t>
      </w:r>
      <w:r/>
    </w:p>
    <w:p>
      <w:pPr>
        <w:pStyle w:val="ListNumber"/>
        <w:spacing w:line="240" w:lineRule="auto"/>
        <w:ind w:left="720"/>
      </w:pPr>
      <w:r/>
      <w:hyperlink r:id="rId15">
        <w:r>
          <w:rPr>
            <w:color w:val="0000EE"/>
            <w:u w:val="single"/>
          </w:rPr>
          <w:t>https://itbrief.asia/story/companies-eager-to-adopt-ai-face-data-quality-challenges</w:t>
        </w:r>
      </w:hyperlink>
      <w:r>
        <w:t xml:space="preserve"> - An article from IT Brief Asia highlights that 98% of business leaders encounter data quality issues related to AI. Predominantly cited problems include data privacy and compliance issues (27%), duplicate records (25%), and inefficient data integration (21%). The repercussions of these data quality issues have been significant, leading to diminished trust in AI outputs for 19% of businesses, presenting crucial risks to AI's credibility and widespread adoption. Some firms have also reported delays in rolling out new projects (22%) and rising costs (20%).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mation.com/en-us/articles/may-2025/cost-takes-back-seat-agentic-ai-data-readiness" TargetMode="External"/><Relationship Id="rId10" Type="http://schemas.openxmlformats.org/officeDocument/2006/relationships/hyperlink" Target="https://www.reuters.com/technology/artificial-intelligence/manufacturers-slow-gen-ai-rollout-rising-accuracy-concerns-says-study-2024-07-10/" TargetMode="External"/><Relationship Id="rId11" Type="http://schemas.openxmlformats.org/officeDocument/2006/relationships/hyperlink" Target="https://www.f5.com/company/news/press-releases/data-governance-and-security-in-ai-deployment" TargetMode="External"/><Relationship Id="rId12" Type="http://schemas.openxmlformats.org/officeDocument/2006/relationships/hyperlink" Target="https://www.prnewswire.com/news-releases/us-data-concerns-soar-as-ai-surges--37-of-it-leaders-identify-data-quality-as-major-barrier-to-ai-success-302326975.html" TargetMode="External"/><Relationship Id="rId13" Type="http://schemas.openxmlformats.org/officeDocument/2006/relationships/hyperlink" Target="https://venturebeat.com/ai/generative-ai-grows-17-in-2024-but-data-quality-plummets-key-findings-from-appens-state-of-ai-report/" TargetMode="External"/><Relationship Id="rId14" Type="http://schemas.openxmlformats.org/officeDocument/2006/relationships/hyperlink" Target="https://www2.deloitte.com/us/en/pages/consulting/articles/challenges-of-using-artificial-intelligence.html" TargetMode="External"/><Relationship Id="rId15" Type="http://schemas.openxmlformats.org/officeDocument/2006/relationships/hyperlink" Target="https://itbrief.asia/story/companies-eager-to-adopt-ai-face-data-quality-challen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