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Mistral AI launches OCR platform with 99% accuracy across 11 languages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French AI startup Mistral AI has recently unveiled its latest offering: an enterprise-grade Document AI platform designed to transform how businesses manage and process extensive paperwork. This innovative platform promises exceptional speed and accuracy, propelled by a cutting-edge OCR (Optical Character Recognition) engine that reportedly achieves over 99% accuracy across more than 11 global languages. Such capabilities are particularly vital for organisations dealing with vast volumes of documentation including invoices, contracts, and regulatory compliance materials.</w:t>
      </w:r>
      <w:r/>
    </w:p>
    <w:p>
      <w:r/>
      <w:r>
        <w:t>The new platform distinguishes itself from traditional systems by effectively managing complex documents, which often contain intricate layouts, such as tables, forms, and even handwritten notes. According to the company's official announcement, Mistral OCR can generate structured JSON outputs with custom extraction templates, providing companies with a versatile tool that can adapt to various documentation needs. Its remarkable processing speeds, reportedly soaring to 2,000 pages per minute using a single GPU, position it as one of the fastest solutions currently available on the market.</w:t>
      </w:r>
      <w:r/>
    </w:p>
    <w:p>
      <w:r/>
      <w:r>
        <w:t xml:space="preserve">Mistral has conducted demonstrations showcasing the platform's capabilities, revealing its proficiency in parsing dense documents, including a complex legal contract from the Washington Public Power Supply System. The platform managed to accurately extract information from intricate paragraph structures and historical data—an achievement that reportedly surpasses legacy OCR systems. Such advances are particularly pertinent as many organisations transition towards digitising their archives and automating compliance workflows. </w:t>
      </w:r>
      <w:r/>
    </w:p>
    <w:p>
      <w:r/>
      <w:r>
        <w:t>The Document AI platform is notable not only for its speed but also for its comprehensive features that support the full document lifecycle. This includes everything from digitisation and classification to compliance monitoring, making it an invaluable resource for sectors that must adhere to strict data sovereignty regulations. The platform can be deployed on-premise or via a private cloud, catering effectively to industries with stringent information security requirements.</w:t>
      </w:r>
      <w:r/>
    </w:p>
    <w:p>
      <w:r/>
      <w:r>
        <w:t>Mistral's entry into the document intelligence market aligns with broader trends in enterprise digitisation and the automation of workflows, particularly among research institutions and multinational corporations grappling with multilingual documentation. The company’s ambitions extend beyond this launch, as it also introduced Devstral, an open-source AI model aimed at enhancing real-world coding tasks, which achieved an impressive 46.8% score on the SWE-Bench, indicating its performance efficacy.</w:t>
      </w:r>
      <w:r/>
    </w:p>
    <w:p>
      <w:r/>
      <w:r>
        <w:t>Notably, the Mistral OCR platform’s accuracy claims have been scrutinised and compared with existing market solutions. IntelligentHQ reports that Mistral OCR has an overall accuracy of 94.89%, outperforming competitors like Google Document AI, which achieves 83.42%, and Microsoft Azure OCR at 89.52%. Such statistics suggest that Mistral is setting new performance benchmarks in document processing.</w:t>
      </w:r>
      <w:r/>
    </w:p>
    <w:p>
      <w:r/>
      <w:r>
        <w:t>Moreover, Mistral OCR demonstrates exceptional capabilities in handling multilingual documentation, achieving over 99% accuracy in several languages, including German and Spanish. This feature can significantly benefit global organisations that require high levels of accuracy across diverse language sets in their operational documentation.</w:t>
      </w:r>
      <w:r/>
    </w:p>
    <w:p>
      <w:r/>
      <w:r>
        <w:t>As enterprises continue to wrestle with the implications of a paper-heavy workflow, Mistral's innovative approach may well signify a pivotal shift towards a more efficient future in document management. This timely introduction of advanced OCR capabilities indicates that the technology is reaching a maturity level suitable for critical workloads, ultimately aiding organisations in navigating the complexities of modern data management and compliance requirements.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https://analyticsindiamag.com/ai-news-updates/mistral-ai-launches-document-ai-platform-claims-99-ocr-accuracy/</w:t>
        </w:r>
      </w:hyperlink>
      <w:r>
        <w:t xml:space="preserve"> - Please view link - unable to able to access data</w:t>
      </w:r>
      <w:r/>
    </w:p>
    <w:p>
      <w:pPr>
        <w:pStyle w:val="ListNumber"/>
        <w:spacing w:line="240" w:lineRule="auto"/>
        <w:ind w:left="720"/>
      </w:pPr>
      <w:r/>
      <w:hyperlink r:id="rId11">
        <w:r>
          <w:rPr>
            <w:color w:val="0000EE"/>
            <w:u w:val="single"/>
          </w:rPr>
          <w:t>https://mistral.ai/news/mistral-ocr</w:t>
        </w:r>
      </w:hyperlink>
      <w:r>
        <w:t xml:space="preserve"> - Mistral AI's official announcement of Mistral OCR highlights its advanced capabilities in understanding complex documents, including interleaved imagery, mathematical expressions, tables, and advanced layouts like LaTeX formatting. The model excels in parsing rich documents such as scientific papers with charts, graphs, equations, and figures. It also offers features like 'doc-as-prompt' and structured output in JSON format. Additionally, Mistral OCR is natively multilingual and multimodal, supporting thousands of scripts, fonts, and languages across all continents. The platform is available for self-hosting, catering to organizations dealing with highly sensitive or classified information.</w:t>
      </w:r>
      <w:r/>
    </w:p>
    <w:p>
      <w:pPr>
        <w:pStyle w:val="ListNumber"/>
        <w:spacing w:line="240" w:lineRule="auto"/>
        <w:ind w:left="720"/>
      </w:pPr>
      <w:r/>
      <w:hyperlink r:id="rId12">
        <w:r>
          <w:rPr>
            <w:color w:val="0000EE"/>
            <w:u w:val="single"/>
          </w:rPr>
          <w:t>https://mistral-ocr.app/en</w:t>
        </w:r>
      </w:hyperlink>
      <w:r>
        <w:t xml:space="preserve"> - Mistral OCR's official website provides detailed information about its processing capabilities, including handling a wide range of documents such as scientific papers, technical literature, PDFs, scanned documents, and images. It excels at managing complex layouts with tables, mathematical equations, and multiple languages. The platform achieves an overall accuracy of 94.89%, outperforming other leading OCR solutions. It also addresses common OCR challenges like poor image quality, complex layouts, multiple languages, handwritten text, and special characters. Mistral OCR offers self-hosting options for organizations with strict data privacy requirements.</w:t>
      </w:r>
      <w:r/>
    </w:p>
    <w:p>
      <w:pPr>
        <w:pStyle w:val="ListNumber"/>
        <w:spacing w:line="240" w:lineRule="auto"/>
        <w:ind w:left="720"/>
      </w:pPr>
      <w:r/>
      <w:hyperlink r:id="rId13">
        <w:r>
          <w:rPr>
            <w:color w:val="0000EE"/>
            <w:u w:val="single"/>
          </w:rPr>
          <w:t>https://the-decoder.com/mistral-ai-launches-new-ai-ocr-feature-with-impressive-results/</w:t>
        </w:r>
      </w:hyperlink>
      <w:r>
        <w:t xml:space="preserve"> - An article from The Decoder discusses Mistral AI's new OCR API, which processes documents, tables, and images with higher accuracy than current market solutions. The system can convert complex infographics from documents into digital format. Benchmark tests show Mistral OCR achieving 94.89% accuracy, compared to Google Document AI at 83.42% and Azure OCR at 89.52%. The system processes multiple languages with 99.02% accuracy and uses a lightweight architecture, processing 2,000 pages per minute on one computing node.</w:t>
      </w:r>
      <w:r/>
    </w:p>
    <w:p>
      <w:pPr>
        <w:pStyle w:val="ListNumber"/>
        <w:spacing w:line="240" w:lineRule="auto"/>
        <w:ind w:left="720"/>
      </w:pPr>
      <w:r/>
      <w:hyperlink r:id="rId14">
        <w:r>
          <w:rPr>
            <w:color w:val="0000EE"/>
            <w:u w:val="single"/>
          </w:rPr>
          <w:t>https://ai-rockstars.com/mistral-ocr/</w:t>
        </w:r>
      </w:hyperlink>
      <w:r>
        <w:t xml:space="preserve"> - AI Rockstars provides an overview of Mistral OCR, highlighting its impressive accuracy and speed in document processing. The API outperforms leading technologies from Google and Microsoft, setting new performance standards. It achieves an overall accuracy of 94.89%, surpassing competitors like Google Document AI (83.42%) and Microsoft Azure OCR (89.52%). Mistral OCR also excels in multilingual capabilities, processing content with 99.02% accuracy, which is advantageous for companies operating on a global scale. The platform's ability to understand complex layouts, including nested tables and mathematical expressions, is also emphasized.</w:t>
      </w:r>
      <w:r/>
    </w:p>
    <w:p>
      <w:pPr>
        <w:pStyle w:val="ListNumber"/>
        <w:spacing w:line="240" w:lineRule="auto"/>
        <w:ind w:left="720"/>
      </w:pPr>
      <w:r/>
      <w:hyperlink r:id="rId15">
        <w:r>
          <w:rPr>
            <w:color w:val="0000EE"/>
            <w:u w:val="single"/>
          </w:rPr>
          <w:t>https://www.intelligenthq.com/mistral-ai-introduces-high-performance-ocr-api-for-accurate-and-scalable-document-processing/</w:t>
        </w:r>
      </w:hyperlink>
      <w:r>
        <w:t xml:space="preserve"> - IntelligentHQ reports on Mistral AI's introduction of a high-performance OCR API designed for accurate and scalable document processing. The API demonstrates a higher capability for extracting structured data with precision, achieving an overall accuracy of 94.89%. It surpasses competitors in specific areas, such as table recognition with 96.12% accuracy and scanned text with 98.96% accuracy. The API also excels in recognizing mathematical expressions, reaching 94.29% accuracy. Additionally, Mistral OCR demonstrates exceptional multilingual capabilities, achieving 99.54% accuracy in Spanish, 99.51% in German, and 99.20% in French.</w:t>
      </w:r>
      <w:r/>
    </w:p>
    <w:p>
      <w:pPr>
        <w:pStyle w:val="ListNumber"/>
        <w:spacing w:line="240" w:lineRule="auto"/>
        <w:ind w:left="720"/>
      </w:pPr>
      <w:r/>
      <w:hyperlink r:id="rId16">
        <w:r>
          <w:rPr>
            <w:color w:val="0000EE"/>
            <w:u w:val="single"/>
          </w:rPr>
          <w:t>https://parsio.io/blog/mistral-ocr-test-review/</w:t>
        </w:r>
      </w:hyperlink>
      <w:r>
        <w:t xml:space="preserve"> - Parsio provides a review of Mistral OCR, discussing its pros, cons, and how it compares to other OCR models. While Mistral OCR is impressive, some limitations were identified during testing, such as text misclassification and minor formatting quirks. The review compares Mistral OCR to Parsio's default OCR, highlighting differences in accuracy, speed, and handling of tables and images. Mistral OCR is noted for its high accuracy, faster processing speed, and ability to handle mixed content, scientific papers, and formulas, making it suitable for complex documents.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nalyticsindiamag.com/ai-news-updates/mistral-ai-launches-document-ai-platform-claims-99-ocr-accuracy/" TargetMode="External"/><Relationship Id="rId11" Type="http://schemas.openxmlformats.org/officeDocument/2006/relationships/hyperlink" Target="https://mistral.ai/news/mistral-ocr" TargetMode="External"/><Relationship Id="rId12" Type="http://schemas.openxmlformats.org/officeDocument/2006/relationships/hyperlink" Target="https://mistral-ocr.app/en" TargetMode="External"/><Relationship Id="rId13" Type="http://schemas.openxmlformats.org/officeDocument/2006/relationships/hyperlink" Target="https://the-decoder.com/mistral-ai-launches-new-ai-ocr-feature-with-impressive-results/" TargetMode="External"/><Relationship Id="rId14" Type="http://schemas.openxmlformats.org/officeDocument/2006/relationships/hyperlink" Target="https://ai-rockstars.com/mistral-ocr/" TargetMode="External"/><Relationship Id="rId15" Type="http://schemas.openxmlformats.org/officeDocument/2006/relationships/hyperlink" Target="https://www.intelligenthq.com/mistral-ai-introduces-high-performance-ocr-api-for-accurate-and-scalable-document-processing/" TargetMode="External"/><Relationship Id="rId16" Type="http://schemas.openxmlformats.org/officeDocument/2006/relationships/hyperlink" Target="https://parsio.io/blog/mistral-ocr-test-revie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