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Secro’s $10m funding round accelerates AI-driven overhaul of global trade finance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Secro has emerged at the forefront of a critical transformation in trade finance, addressing the inefficiencies and risks associated with traditional paper-based processes. Amid a global trade market valued at approximately $20 trillion, the company recently announced the successful completion of an oversubscribed $10 million Series A funding round, primarily led by Assembly Ventures and Sway Ventures. This round is expected to significantly bolster Secro’s ambitions to modernise global trade through its AI-enabled platform.</w:t>
      </w:r>
      <w:r/>
    </w:p>
    <w:p>
      <w:r/>
      <w:r>
        <w:t>The reliance on antiquated systems in trade finance has long been a source of frustration, leading to increased fraud risk, delayed transactions, and heightened capital costs. Michele Sancricca, Secro’s Co-founder and CEO, emphasised that their platform aims to revolutionise how trade finance operates: “Trade finance remains reliant on outdated processes that increase fraud, delay transactions, and inflate capital costs. Secro was created to change that." This sentiment reflects a growing recognition of the need for innovation in a sector where speed and security are paramount.</w:t>
      </w:r>
      <w:r/>
    </w:p>
    <w:p>
      <w:r/>
      <w:r>
        <w:t>Secro's platform distinguishes itself by replacing conventional documentation with validated and tokenised digital instruments, thereby enhancing operational efficiency and compliance. The platform has already gained the trust of five out of the world's top ten commodity traders, with over 130 enterprise clients benefiting from its capabilities. The ability to execute trades in real-time not only diminishes transactional risks but also lowers capital costs across global supply chains. Jessica Robinson, co-founder and Partner at Assembly Ventures, highlighted Secro’s potential, stating, “Secro is redefining the infrastructure of global commerce… We see Secro as foundational to the future of how value moves: securely, digitally, and at global scale."</w:t>
      </w:r>
      <w:r/>
    </w:p>
    <w:p>
      <w:r/>
      <w:r>
        <w:t>In a landscape where digital transformation is imperative, Secro represents a critical shift away from the complexities associated with traditional trade documentation. Drawing on the principles established through Singapore's Electronic Transactions Act, which recognises electronic bills of lading (eBLs) as equivalent to their paper counterparts, Secro's platform stands out for its focus on legal integration without the cumbersome necessity of private agreements that many electronic bill of lading (eBL) services impose.</w:t>
      </w:r>
      <w:r/>
    </w:p>
    <w:p>
      <w:r/>
      <w:r>
        <w:t>Moreover, the recent funding will facilitate Secro's expansion into global markets, as it establishes its EMEA headquarters in Geneva—a strategic move given the city’s significance as a hub for trade and finance. The company aims to integrate further with various insurance carriers and financial institutions, thereby enhancing its API interoperability. As Sancricca noted, these developments are set to scale a platform designed for security and liquidity, making significant inroads into a sector often characterised by its inefficiencies.</w:t>
      </w:r>
      <w:r/>
    </w:p>
    <w:p>
      <w:r/>
      <w:r>
        <w:t>Additionally, the funding will enable Secro to advance its AI capabilities, further enhancing its proprietary technology for monitoring transactional patterns, which is critical for risk assessment and fraud detection. During these turbulent economic times, where global supply chains are often disrupted, Secro’s efforts to digitise over one billion dollars in shipments underscores its commitment to providing robust solutions that foster financial resilience.</w:t>
      </w:r>
      <w:r/>
    </w:p>
    <w:p>
      <w:r/>
      <w:r>
        <w:t>As Secro positions itself at the intersection of technology and global trade, its innovative platform not only promises to reduce friction and enhance security but also represents a broader movement towards digitisation in sectors historically resistant to change. In an era marked by rapid technological advancement, platforms like Secro are crucial for ensuring that global trade remains agile, safe, and efficient. This mirrors a larger trend where trade finance is evolving to meet contemporary demands, a transformation that is not just timely but necessary.</w:t>
      </w:r>
      <w:r/>
    </w:p>
    <w:p>
      <w:r/>
      <w:r>
        <w:t>Through its pioneering approach, Secro is set to redefine how stakeholders manage trade finance, turning the cumbersome, paper-laden processes of the past into an intelligent, seamless digital experience. As the company continues to grow and innovate, it signals a new era in which trade finance can operate with unprecedented speed, security, and efficiency.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https://journalofcyberpolicy.com/secro-the-trade-workflow-digitalization-platform-raises-oversubscribed-series-a/</w:t>
        </w:r>
      </w:hyperlink>
      <w:r>
        <w:t xml:space="preserve"> - Please view link - unable to able to access data</w:t>
      </w:r>
      <w:r/>
    </w:p>
    <w:p>
      <w:pPr>
        <w:pStyle w:val="ListNumber"/>
        <w:spacing w:line="240" w:lineRule="auto"/>
        <w:ind w:left="720"/>
      </w:pPr>
      <w:r/>
      <w:hyperlink r:id="rId10">
        <w:r>
          <w:rPr>
            <w:color w:val="0000EE"/>
            <w:u w:val="single"/>
          </w:rPr>
          <w:t>https://www.prnewswire.com/news-releases/secro-the-docusign-for-bills-of-lading-ebls-raises-an-oversubscribed-seed-round-led-by-augment-ventures-and-tmv-with-a-mission-to-transform-global-trade-301808926.html</w:t>
        </w:r>
      </w:hyperlink>
      <w:r>
        <w:t xml:space="preserve"> - Secro, a US-based technology company specializing in digital bill-of-lading solutions, announced an oversubscribed $3.6 million seed funding round led by Augment Ventures and TMV. The platform enables users to perform all functions of a paper bill of lading with increased speed, seamless user interaction, lower cost, and unmatched security, without the need for cumbersome private agreements used by other electronic bill of lading (eBL) providers. Secro's technology leverages Singapore's Electronic Transactions Act (ETA), which deems eBLs operationally equivalent to paper, allowing for legally recognized digital bills of lading without the need for private rulebook agreements. The company plans to use the funds to officially scale its platform, develop new features, and expand its network of business partners.</w:t>
      </w:r>
      <w:r/>
    </w:p>
    <w:p>
      <w:pPr>
        <w:pStyle w:val="ListNumber"/>
        <w:spacing w:line="240" w:lineRule="auto"/>
        <w:ind w:left="720"/>
      </w:pPr>
      <w:r/>
      <w:hyperlink r:id="rId15">
        <w:r>
          <w:rPr>
            <w:color w:val="0000EE"/>
            <w:u w:val="single"/>
          </w:rPr>
          <w:t>https://www.businesswire.com/news/home/20250114603992/en/Deal-Execution-Platform-Sydecar-Raises-11-Million-in-Oversubscribed-Series-A</w:t>
        </w:r>
      </w:hyperlink>
      <w:r>
        <w:t xml:space="preserve"> - Sydecar, a platform that simplifies the formation of Special Purpose Vehicles (SPVs) and funds by automating banking, compliance, contracts, and reporting, announced the close of an oversubscribed $11 million Series A funding round. The financing was led by Deciens Capital, with participation from Pipeline Capital Partners and Runa Capital. Sydecar's Series A funding will be used to expand the company's product suite, reach new customers, and scale distribution through new channel partners. The platform streamlines everything from investor management to deal tracking and communications, helping syndicates and funds operate with precision and efficiency. Despite a general contraction in the venture market, Sydecar's funding underscores the trust and reliability it has earned from professional venture investors and its accelerated growth, having doubled year-over-year revenue for the past two years and surpassed $1.6 billion in assets under administration.</w:t>
      </w:r>
      <w:r/>
    </w:p>
    <w:p>
      <w:pPr>
        <w:pStyle w:val="ListNumber"/>
        <w:spacing w:line="240" w:lineRule="auto"/>
        <w:ind w:left="720"/>
      </w:pPr>
      <w:r/>
      <w:hyperlink r:id="rId16">
        <w:r>
          <w:rPr>
            <w:color w:val="0000EE"/>
            <w:u w:val="single"/>
          </w:rPr>
          <w:t>https://www.prnewswire.com/news-releases/marco-secures-12m-in-series-a-funding-to-revolutionize-latam-sme-trade-finance-302091982.html</w:t>
        </w:r>
      </w:hyperlink>
      <w:r>
        <w:t xml:space="preserve"> - Marco, a trade finance platform catering to the needs of SME exporters in Latin America, announced the successful closure of a $12 million Series A funding round. The round was led by IDC Ventures, with additional participation from IDB Lab, Barn Invest, SquareOne Capital, Arcadia Funds, Florida Funders, Miami Angels, Kayyak Ventures, and Neer Ventures. Marco's innovative approach to trade finance is addressing the $350 billion trade financing gap in Latin America by providing a comprehensive suite of services designed to address the unique challenges SMEs face. The platform offers a holistic 360° suite of products and services tailored to SMEs, including LLC creation, bookkeeping, banking, and financing tools such as factoring and asset-based lending. These services are designed to close the gap faced by Latin American exporters, who are often underserved by banks due to perceived risks associated with their lack of history and size.</w:t>
      </w:r>
      <w:r/>
    </w:p>
    <w:p>
      <w:pPr>
        <w:pStyle w:val="ListNumber"/>
        <w:spacing w:line="240" w:lineRule="auto"/>
        <w:ind w:left="720"/>
      </w:pPr>
      <w:r/>
      <w:hyperlink r:id="rId11">
        <w:r>
          <w:rPr>
            <w:color w:val="0000EE"/>
            <w:u w:val="single"/>
          </w:rPr>
          <w:t>https://secro.io/</w:t>
        </w:r>
      </w:hyperlink>
      <w:r>
        <w:t xml:space="preserve"> - Secro is a US-based SaaS startup, established in 2021 with the mission of streamlining global trade. The company's pioneering electronic bill of lading platform facilitates seamless and secure collaboration among stakeholders participating in cross-border commodity trade and transportation. It empowers users to digitally generate, sign, and exchange various trade documents, including negotiable and non-negotiable charter party bills of lading. Notably, Secro prioritizes data security, leveraging full data encryption and private blockchain technology to ensure the highest level of protection. The company's recent milestone includes securing a Seed Round investment in February 2024 from Motion Ventures, underscoring investor confidence in its innovative approach to simplifying cross-border trade.</w:t>
      </w:r>
      <w:r/>
    </w:p>
    <w:p>
      <w:pPr>
        <w:pStyle w:val="ListNumber"/>
        <w:spacing w:line="240" w:lineRule="auto"/>
        <w:ind w:left="720"/>
      </w:pPr>
      <w:r/>
      <w:hyperlink r:id="rId12">
        <w:r>
          <w:rPr>
            <w:color w:val="0000EE"/>
            <w:u w:val="single"/>
          </w:rPr>
          <w:t>https://www.tradefinanceglobal.com/organisation/secro-inc/</w:t>
        </w:r>
      </w:hyperlink>
      <w:r>
        <w:t xml:space="preserve"> - Secro Inc. is a US-based company founded in 2021 by industry veterans and technology experts, with the vision to enable frictionless global trade. Their next-generation electronic bill of lading platform enables real-time and secure collaboration between parties involved in cross-border commodity trade and transportation. Secro’s customers can digitally create, sign and exchange the most common trade documents, including negotiable and non-negotiable charter party bills of lading. The Secro platform uses full data encryption and is built on private blockchain technology to ensure maximum security. The company's mission is to transform the global trade finance industry by digitizing mission-critical documentation and automating workflows across the commodities supply chain.</w:t>
      </w:r>
      <w:r/>
    </w:p>
    <w:p>
      <w:pPr>
        <w:pStyle w:val="ListNumber"/>
        <w:spacing w:line="240" w:lineRule="auto"/>
        <w:ind w:left="720"/>
      </w:pPr>
      <w:r/>
      <w:hyperlink r:id="rId13">
        <w:r>
          <w:rPr>
            <w:color w:val="0000EE"/>
            <w:u w:val="single"/>
          </w:rPr>
          <w:t>https://www.finsmes.com/2023/04/secro-raises-3-6m-in-seed-funding.html</w:t>
        </w:r>
      </w:hyperlink>
      <w:r>
        <w:t xml:space="preserve"> - Secro, a Wilmington, DE-based provider of a digital bill-of-lading platform known as Secro e-Bill, raised $3.6 million in Seed funding. The round was led by Augment Ventures alongside TMV, with participation from Kluz Ventures and Grit and Gumption Ventures. The company intends to use the funds to officially scale its platform, develop new features, and expand its network of business partners. Secro provides a platform that enables users to perform all the functions of a paper bill of lading with increased speed, user interaction, lower cost, and security, without the need for private agreements used by other electronic bill of lading (eBL) providers. The platform is built on the NEM Symbol private blockchain and enables users to export proof of original documents, attach supporting files to the e-bill of lading, and convert the latter into paper form, fulfilling the compliance prerequisites and local customs requirements.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ournalofcyberpolicy.com/secro-the-trade-workflow-digitalization-platform-raises-oversubscribed-series-a/" TargetMode="External"/><Relationship Id="rId10" Type="http://schemas.openxmlformats.org/officeDocument/2006/relationships/hyperlink" Target="https://www.prnewswire.com/news-releases/secro-the-docusign-for-bills-of-lading-ebls-raises-an-oversubscribed-seed-round-led-by-augment-ventures-and-tmv-with-a-mission-to-transform-global-trade-301808926.html" TargetMode="External"/><Relationship Id="rId11" Type="http://schemas.openxmlformats.org/officeDocument/2006/relationships/hyperlink" Target="https://secro.io/" TargetMode="External"/><Relationship Id="rId12" Type="http://schemas.openxmlformats.org/officeDocument/2006/relationships/hyperlink" Target="https://www.tradefinanceglobal.com/organisation/secro-inc/" TargetMode="External"/><Relationship Id="rId13" Type="http://schemas.openxmlformats.org/officeDocument/2006/relationships/hyperlink" Target="https://www.finsmes.com/2023/04/secro-raises-3-6m-in-seed-funding.html" TargetMode="External"/><Relationship Id="rId14" Type="http://schemas.openxmlformats.org/officeDocument/2006/relationships/hyperlink" Target="https://www.noahwire.com" TargetMode="External"/><Relationship Id="rId15" Type="http://schemas.openxmlformats.org/officeDocument/2006/relationships/hyperlink" Target="https://www.businesswire.com/news/home/20250114603992/en/Deal-Execution-Platform-Sydecar-Raises-11-Million-in-Oversubscribed-Series-A" TargetMode="External"/><Relationship Id="rId16" Type="http://schemas.openxmlformats.org/officeDocument/2006/relationships/hyperlink" Target="https://www.prnewswire.com/news-releases/marco-secures-12m-in-series-a-funding-to-revolutionize-latam-sme-trade-finance-30209198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