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revolutionise procurement with autonomous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in business is poised for a dramatic transformation. Recent discussions surrounding the evolution of AI, particularly during a webinar titled "Evolution of AI in Procurement: The Agentic Age," highlight the journey from basic rule-based systems to advanced AI that can not only learn and reason but actively pursue objectives. This evolution signals the impending arrival of agentic AI, which could reshape how organisations leverage technology across various sectors.</w:t>
      </w:r>
      <w:r/>
    </w:p>
    <w:p>
      <w:r/>
      <w:r>
        <w:t>Leading the conversation were industry experts, including Ardent Partners, Fairmarkit’s CEO Kevin Frechette, and Coca-Cola Europacific Partners' Director of Procurement CoE, Anthony Breach. They emphasised the significance of both generative AI, which generates content based on inputs, and agentic AI, which is designed to execute tasks autonomously. The latter represents a substantial shift, as it will empower businesses to integrate AI deeply into their daily operations.</w:t>
      </w:r>
      <w:r/>
    </w:p>
    <w:p>
      <w:r/>
      <w:r>
        <w:t>As businesses begin to understand the extensive capabilities of AI, a notable framework—Amara’s Law—arises in discussions about its adoption. This principle elucidates a common misperception where the immediate impact of new technologies is overstated while their long-term potential is underestimated. Currently, generative AI is transitioning from initial experiments to delivering tangible benefits within organisations, with significant ROI expected by 2025 and mass adoption anticipated by 2026. However, agentic AI, despite being in an experimental stage, is primed to bring value even more rapidly, potentially starting in the same timeframe.</w:t>
      </w:r>
      <w:r/>
    </w:p>
    <w:p>
      <w:r/>
      <w:r>
        <w:t>The adoption of AI technology is envisioned as moving away from conventional interfaces characterised by structured commands to more intuitive, natural conversations. This transformation allows AI systems to comprehend user intent and self-correct, fundamentally altering human-technology collaboration. Some organisations are already testing systems where agentic AI shoulders responsibilities traditionally managed by humans, such as strategic procurement analysis. As these technological solutions evolve, they will not only streamline operations but also redefine job functions, freeing employees to engage in higher-order thinking and decision-making.</w:t>
      </w:r>
      <w:r/>
    </w:p>
    <w:p>
      <w:r/>
      <w:r>
        <w:t>Amid these advancements lies the crucial distinction between generative AI and agentic AI. While generative AI focuses on creating content, agentic AI sets itself apart by taking action on those outputs, managing workflows and making decisions autonomously. This synergy between the two is expected to propel businesses towards new efficiencies. Fairmarkit’s entrepreneurial vision encapsulates this with a proposed three-tiered structure, where users interact with a network of agents underpinned by generative AI, creating a fluent ecosystem for procurement.</w:t>
      </w:r>
      <w:r/>
    </w:p>
    <w:p>
      <w:r/>
      <w:r>
        <w:t>However, the cultural readiness for this shift is a pressing concern. Many industries are still grappling with how to weave AI into existing business strategies. Leadership teams are particularly challenged, as they navigate fears among frontline employees related to job security. While change can be daunting, history suggests that technological advancements reshape jobs rather than eliminate them.</w:t>
      </w:r>
      <w:r/>
    </w:p>
    <w:p>
      <w:r/>
      <w:r>
        <w:t>Experts suggest that businesses should adopt a phased approach to AI integration, starting with collaboration between business units and technology teams. This strategy would enable employees to evolve from users to co-creators of AI agents, thereby fostering an environment conducive to innovation. Over the next two years, as organisations transition, significant changes are anticipated as AI becomes embedded into workflows.</w:t>
      </w:r>
      <w:r/>
    </w:p>
    <w:p>
      <w:r/>
      <w:r>
        <w:t>The rise of agentic AI, capable of automating complex tasks and making independent decisions, heralds a new era for business operations. These systems are set to transform sectors significantly, augmenting human capabilities and fostering innovative solutions while also introducing new ethical and operational challenges. The responsibility falls on leaders to ensure these systems are developed and implemented responsibly, maintaining human oversight to mitigate potential risks.</w:t>
      </w:r>
      <w:r/>
    </w:p>
    <w:p>
      <w:r/>
      <w:r>
        <w:t>Companies at the forefront of this shift will likely reap considerable rewards, as autonomous systems continuously learn and improve. The evolution from generative to agentic AI signals more than a mere technological advancement; it is a paradigm shift poised to redefine operational frameworks and the very fabric of business processes worldwide.</w:t>
      </w:r>
      <w:r/>
    </w:p>
    <w:p>
      <w:r/>
      <w:r>
        <w:t>Thus, as organisations look ahead, those willing to embrace the evolving landscape of AI not only stand to enhance their operational efficiencies but also gain substantial competitive advantages in an increasingly digitised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5, 6, 7, 8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9 </w:t>
      </w:r>
      <w:r/>
    </w:p>
    <w:p>
      <w:pPr>
        <w:pStyle w:val="ListNumber"/>
        <w:spacing w:line="240" w:lineRule="auto"/>
        <w:ind w:left="720"/>
      </w:pPr>
      <w:r/>
      <w:r>
        <w:t xml:space="preserve">Paragraph 10 </w:t>
      </w:r>
      <w:r/>
    </w:p>
    <w:p>
      <w:pPr>
        <w:pStyle w:val="ListNumber"/>
        <w:spacing w:line="240" w:lineRule="auto"/>
        <w:ind w:left="720"/>
      </w:pPr>
      <w:r/>
      <w:r>
        <w:t xml:space="preserve">Paragraph 11 </w:t>
      </w:r>
      <w:r/>
    </w:p>
    <w:p>
      <w:pPr>
        <w:pStyle w:val="ListNumber"/>
        <w:spacing w:line="240" w:lineRule="auto"/>
        <w:ind w:left="720"/>
      </w:pPr>
      <w:r/>
      <w:r>
        <w:t xml:space="preserve">Paragraph 12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https://cporising.com/2025/05/30/part-five-bonus-agentic-ai-the-evolution-of-ai-in-business-the-road-ahead/?utm_source=rss&amp;utm_medium=rss&amp;utm_campaign=part-five-bonus-agentic-ai-the-evolution-of-ai-in-business-the-road-ahead</w:t>
        </w:r>
      </w:hyperlink>
      <w:r>
        <w:t xml:space="preserve"> - Please view link - unable to able to access data</w:t>
      </w:r>
      <w:r/>
    </w:p>
    <w:p>
      <w:pPr>
        <w:pStyle w:val="ListNumber"/>
        <w:spacing w:line="240" w:lineRule="auto"/>
        <w:ind w:left="720"/>
      </w:pPr>
      <w:r/>
      <w:hyperlink r:id="rId11">
        <w:r>
          <w:rPr>
            <w:color w:val="0000EE"/>
            <w:u w:val="single"/>
          </w:rPr>
          <w:t>https://www.axios.com/newsletters/axios-am-e8b4908f-a6fa-40b1-8adc-7d9b60c94da2</w:t>
        </w:r>
      </w:hyperlink>
      <w:r>
        <w:t xml:space="preserve"> - This article discusses the potential impact of rapidly advancing artificial intelligence (AI) on white-collar jobs. Dario Amodei, CEO of Anthropic, warns that AI could eliminate up to 50% of entry-level white-collar positions, potentially leading to unemployment rates of 10–20% within the next five years. Sectors such as technology, finance, law, and consulting are identified as particularly vulnerable. While AI offers benefits like medical breakthroughs and economic growth, the transition may result in abrupt job displacement. Amodei advocates for transparent communication and policy planning, including a 'token tax' on AI-generated revenue.</w:t>
      </w:r>
      <w:r/>
    </w:p>
    <w:p>
      <w:pPr>
        <w:pStyle w:val="ListNumber"/>
        <w:spacing w:line="240" w:lineRule="auto"/>
        <w:ind w:left="720"/>
      </w:pPr>
      <w:r/>
      <w:hyperlink r:id="rId12">
        <w:r>
          <w:rPr>
            <w:color w:val="0000EE"/>
            <w:u w:val="single"/>
          </w:rPr>
          <w:t>https://www.reuters.com/breakingviews/ai-agents-have-clear-mission-hazy-business-model-2025-02-20/</w:t>
        </w:r>
      </w:hyperlink>
      <w:r>
        <w:t xml:space="preserve"> - This article examines the rise of AI agents, particularly those powered by advancements in generative AI from companies like OpenAI, Anthropic, and DeepMind. These agents are becoming integral to business operations, capable of acting autonomously and performing multiple tasks without explicit human instructions. Despite their potential, the business model for AI agents remains uncertain, with companies like Microsoft, Alphabet, and Amazon investing billions with unclear returns. These agents aim to improve efficiency and customer service, but their implementation and training can be complex and time-consuming. Risks include financial firms dealing with high-risk decisions made by AI agents. The market potential is significant, with AI agents expected to generate $52 billion in revenue by 2030. Businesses will need to adapt, prepare their employees, and rethink their traditional models to fully leverage AI agents' capabilities and mitigate associated risks.</w:t>
      </w:r>
      <w:r/>
    </w:p>
    <w:p>
      <w:pPr>
        <w:pStyle w:val="ListNumber"/>
        <w:spacing w:line="240" w:lineRule="auto"/>
        <w:ind w:left="720"/>
      </w:pPr>
      <w:r/>
      <w:hyperlink r:id="rId13">
        <w:r>
          <w:rPr>
            <w:color w:val="0000EE"/>
            <w:u w:val="single"/>
          </w:rPr>
          <w:t>https://www.kiplinger.com/personal-finance/what-are-ai-agents-what-can-they-do</w:t>
        </w:r>
      </w:hyperlink>
      <w:r>
        <w:t xml:space="preserve"> - This article introduces AI agents as the next evolution in artificial intelligence, capable of automating tasks and acting autonomously, unlike traditional chatbots. Highlighted at Nvidia's GTC conference, CEO Jensen Huang emphasized AI agents as a significant economic opportunity, forecasting their integration into daily business operations. Companies like Mastercard, Visa, Amazon, and OpenAI are already leveraging these agents for activities such as travel planning, purchasing, and appointment scheduling. Platforms like OpenAI's Operator and Salesforce's Agentforce showcase how AI agents can handle complex workflows, assist in sales training, and make decisions based on data. Despite these advancements, AI agents face several challenges: they are still not fully reliable for all tasks, may misinterpret data, and require constant updates to remain accurate. Their integration with current IT systems is also complex, needing improved infrastructure for secure and effective operation. Maintaining human oversight is crucial to prevent errors and ensure responsible use. Overall, while AI agents promise substantial efficiency gains across sectors, they also introduce new technical and ethical considerations that must be addressed.</w:t>
      </w:r>
      <w:r/>
    </w:p>
    <w:p>
      <w:pPr>
        <w:pStyle w:val="ListNumber"/>
        <w:spacing w:line="240" w:lineRule="auto"/>
        <w:ind w:left="720"/>
      </w:pPr>
      <w:r/>
      <w:hyperlink r:id="rId14">
        <w:r>
          <w:rPr>
            <w:color w:val="0000EE"/>
            <w:u w:val="single"/>
          </w:rPr>
          <w:t>https://time.com/7178872/agents-unlimited-age/</w:t>
        </w:r>
      </w:hyperlink>
      <w:r>
        <w:t xml:space="preserve"> - This article discusses the advent of autonomous AI agents capable of independently performing tasks, making decisions, and collaborating with other agents. This technological revolution is expected to transform various aspects of human life and work, from retail operations to healthcare and education. Unlike previous AI iterations limited to predictive and generative functions, these agents provide scalable digital labor, enabling businesses to operate more efficiently and cost-effectively. AI agents are expected to enhance productivity and innovation, driving economic growth by augmenting human labor and creating new job categories. However, this shift also presents challenges, such as the need to ensure AI systems uphold values like trust, fairness, and transparency, along with addressing sustainability concerns. Collaboration between businesses, governments, and other stakeholders will be crucial to establish robust guidelines for AI use. Ultimately, autonomous AI agents hold the potential to empower individuals and organizations, streamline processes across industries, and foster continuous innovation, provided ethical considerations and skilled workforce development are prioritized.</w:t>
      </w:r>
      <w:r/>
    </w:p>
    <w:p>
      <w:pPr>
        <w:pStyle w:val="ListNumber"/>
        <w:spacing w:line="240" w:lineRule="auto"/>
        <w:ind w:left="720"/>
      </w:pPr>
      <w:r/>
      <w:hyperlink r:id="rId15">
        <w:r>
          <w:rPr>
            <w:color w:val="0000EE"/>
            <w:u w:val="single"/>
          </w:rPr>
          <w:t>https://www.ft.com/content/3e862e23-6e2c-4670-a68c-e204379fe01f</w:t>
        </w:r>
      </w:hyperlink>
      <w:r>
        <w:t xml:space="preserve"> - This article explores the evolution of AI agents from simple co-pilots to sophisticated autonomous systems, now referred to as 'agentic AI.' These agents, powered by large language models and enhanced machine learning, can analyse data, understand context, and make decisions independently to achieve user-defined goals. Their capabilities range from automating routine tasks to performing complex functions across industries such as healthcare, finance, law, and retail. However, full autonomy remains theoretical, with most agents currently functioning at lower autonomy levels. Despite transformative potential, challenges remain, including the need for high-quality data, computing constraints, trust, cybersecurity, and ethical concerns. Companies must strategically adopt agentic AI, starting with simple, well-defined tasks, and ensure transparency, oversight, and employee involvement. AI-native firms may gain a competitive edge by integrating agents into operations from inception, while legacy firms face resistance due to workforce disruptions and integration issues. Successful implementation can deliver productivity gains, cost savings, and eventually top-line growth. However, risks include unintended consequences, system vulnerabilities, and accountability issues. Early adopters stand to benefit from compounding intelligence advantages as AI agents continuously learn and improve, emphasising the need for clear goals, robust governance, and a long-term strategic approach to AI integration.</w:t>
      </w:r>
      <w:r/>
    </w:p>
    <w:p>
      <w:pPr>
        <w:pStyle w:val="ListNumber"/>
        <w:spacing w:line="240" w:lineRule="auto"/>
        <w:ind w:left="720"/>
      </w:pPr>
      <w:r/>
      <w:hyperlink r:id="rId16">
        <w:r>
          <w:rPr>
            <w:color w:val="0000EE"/>
            <w:u w:val="single"/>
          </w:rPr>
          <w:t>https://www.axios.com/2025/01/27/agentic-ai-big-next-step-evolution</w:t>
        </w:r>
      </w:hyperlink>
      <w:r>
        <w:t xml:space="preserve"> - This article reports on SAP's plans to launch two AI agents later this year, focusing on sales and supply chain applications. CEO Christian Klein announced that these agents will help determine optimal pricing and product bundling for consumers, ensure stock availability, and manage delivery schedules. Contextualising data is crucial for the success of these agentic AI systems. Although 80% of SAP's customers currently lack the necessary infrastructure and resources for AI implementation, SAP aims to bridge this gap. The discussion, moderated by Axios' Ina Fried, highlighted the potential for significant advancement in AI applications by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5/30/part-five-bonus-agentic-ai-the-evolution-of-ai-in-business-the-road-ahead/?utm_source=rss&amp;utm_medium=rss&amp;utm_campaign=part-five-bonus-agentic-ai-the-evolution-of-ai-in-business-the-road-ahead" TargetMode="External"/><Relationship Id="rId11" Type="http://schemas.openxmlformats.org/officeDocument/2006/relationships/hyperlink" Target="https://www.axios.com/newsletters/axios-am-e8b4908f-a6fa-40b1-8adc-7d9b60c94da2" TargetMode="External"/><Relationship Id="rId12" Type="http://schemas.openxmlformats.org/officeDocument/2006/relationships/hyperlink" Target="https://www.reuters.com/breakingviews/ai-agents-have-clear-mission-hazy-business-model-2025-02-20/" TargetMode="External"/><Relationship Id="rId13" Type="http://schemas.openxmlformats.org/officeDocument/2006/relationships/hyperlink" Target="https://www.kiplinger.com/personal-finance/what-are-ai-agents-what-can-they-do" TargetMode="External"/><Relationship Id="rId14" Type="http://schemas.openxmlformats.org/officeDocument/2006/relationships/hyperlink" Target="https://time.com/7178872/agents-unlimited-age/" TargetMode="External"/><Relationship Id="rId15" Type="http://schemas.openxmlformats.org/officeDocument/2006/relationships/hyperlink" Target="https://www.ft.com/content/3e862e23-6e2c-4670-a68c-e204379fe01f" TargetMode="External"/><Relationship Id="rId16" Type="http://schemas.openxmlformats.org/officeDocument/2006/relationships/hyperlink" Target="https://www.axios.com/2025/01/27/agentic-ai-big-next-step-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