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adoption accelerates in enterprise despite scalability and infrastructure hurdles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findings from the second annual Global Trends in AI report published by WEKA in collaboration with S&amp;P Global Market Intelligence underscore a seismic shift in enterprise technology, particularly in the realm of generative AI. This extensive study surveyed over 1,500 AI practitioners and decision-makers, revealing insights that highlight the rapid ascendancy of generative AI within the corporate landscape.</w:t>
      </w:r>
      <w:r/>
    </w:p>
    <w:p>
      <w:r/>
      <w:r>
        <w:t>John Abbott, principal research analyst at 451 Research, part of S&amp;P Global Market Intelligence, remarked, "One of the most striking takeaways... is the astonishing rate of change that’s taken place since the onset of ChatGPT 3 and the first wave of generative AI models reached the market in early 2023." This swift transformation in enterprise AI priorities is evidenced by the data: a remarkable 88% of surveyed organisations are now exploring generative AI, dwarfing interest in traditional applications like predictive analytics, which stands at 61%.</w:t>
      </w:r>
      <w:r/>
    </w:p>
    <w:p>
      <w:r/>
      <w:r>
        <w:t>As generative AI garners unprecedented interest, 24% of organisations report it as an integrated capability, while 37% are in the process of scaling this technology. However, this thrust toward generative AI isn’t without challenges. The report highlights significant hurdles in data architecture and the availability of GPUs, which impede wider deployment. For instance, 40% of organisations cited access to AI accelerators as a crucial factor in their infrastructure decisions, revealing that many are turning to hyperscale cloud providers and burgeoning GPU-cloud service markets to navigate these constraints.</w:t>
      </w:r>
      <w:r/>
    </w:p>
    <w:p>
      <w:r/>
      <w:r>
        <w:t>Despite the rapid uptake, many AI projects still struggle with scalability. Data quality remains a predominant obstacle, as organisations grapple with moving numerous pilot projects into full production. Alarmingly, only six out of an average ten pilot AI projects achieve successful scaling, indicating a disconnect between ambition and capability.</w:t>
      </w:r>
      <w:r/>
    </w:p>
    <w:p>
      <w:r/>
      <w:r>
        <w:t>In parallel, major players in the technology sector are doubling down on generative AI advancements to compete in this burgeoning arena. Amazon Web Services (AWS), now seeking to challenge Microsoft's leadership, has significantly incubated generative AI within its cloud offerings. AWS is introducing advanced AI-driven automation tools and transitioning Windows-based applications to its platform, aiming to attract users from its competitor’s ecosystem. This reflects a broader trend where businesses leverage generative AI to not only enhance operational effectiveness but also to explore innovative avenues for revenue growth.</w:t>
      </w:r>
      <w:r/>
    </w:p>
    <w:p>
      <w:r/>
      <w:r>
        <w:t>Moreover, the generative AI boom has spurred traditional software firms to evolve their offerings. Companies like Microsoft are transitioning from AI copilots to more autonomous AI agents which could potentially revolutionise enterprise workflows. This development positions these agents not merely as tools for support but as pivotal players in managing complex business processes, driving efficiencies, and amplifying productivity.</w:t>
      </w:r>
      <w:r/>
    </w:p>
    <w:p>
      <w:r/>
      <w:r>
        <w:t>The report further addresses the environmental implications of AI technologies, with 64% of organisations expressing concern over their projects' carbon footprints. Some have proactively invested in energy-efficient IT systems as part of their response, indicating a growing awareness of the environmental costs associated with AI expansion.</w:t>
      </w:r>
      <w:r/>
    </w:p>
    <w:p>
      <w:r/>
      <w:r>
        <w:t>Cofounder and CEO of WEKA, Liran Zvibel, encapsulated the transformative essence of AI by likening its impact to historical technological shifts like the internet and cloud computing. He warns, however, that organisations lagging in AI maturity risk becoming obsolete: "To survive and thrive in the AI era, organisations must find trusted technology partners to help them cross the chasm and ensure they can agilely adapt."</w:t>
      </w:r>
      <w:r/>
    </w:p>
    <w:p>
      <w:r/>
      <w:r>
        <w:t>As generative AI continues to mature, its effects resonate across various sectors, blending potential with pressing challenges. The report's findings present a vivid picture of an industry in transition, where the integration of AI is not just a trend, but a fundamental shift reconfiguring the future of enterprise operations. As organisations adapt to this landscape, the pace of change will undoubtedly define the competitive dynamics of the coming years.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WEKA and S&amp;P Global Market Intelligence's 2024 Trends In AI report</w:t>
      </w:r>
      <w:r/>
    </w:p>
    <w:p>
      <w:pPr>
        <w:pStyle w:val="ListNumber"/>
        <w:spacing w:line="240" w:lineRule="auto"/>
        <w:ind w:left="720"/>
      </w:pPr>
      <w:r/>
      <w:r>
        <w:t>Advancements by Amazon Web Services in generative AI</w:t>
      </w:r>
      <w:r/>
    </w:p>
    <w:p>
      <w:pPr>
        <w:pStyle w:val="ListNumber"/>
        <w:spacing w:line="240" w:lineRule="auto"/>
        <w:ind w:left="720"/>
      </w:pPr>
      <w:r/>
      <w:r>
        <w:t>The evolving role of AI agents in the software industry</w:t>
      </w:r>
      <w:r/>
    </w:p>
    <w:p>
      <w:pPr>
        <w:pStyle w:val="ListNumber"/>
        <w:spacing w:line="240" w:lineRule="auto"/>
        <w:ind w:left="720"/>
      </w:pPr>
      <w:r/>
      <w:r>
        <w:t>OpenAI's efforts in promoting enterprise AI services</w:t>
      </w:r>
      <w:r/>
    </w:p>
    <w:p>
      <w:pPr>
        <w:pStyle w:val="ListNumber"/>
        <w:spacing w:line="240" w:lineRule="auto"/>
        <w:ind w:left="720"/>
      </w:pPr>
      <w:r/>
      <w:r>
        <w:t>Investments and diversity in AI startups and technologies</w:t>
      </w:r>
      <w:r/>
    </w:p>
    <w:p>
      <w:pPr>
        <w:pStyle w:val="ListNumber"/>
        <w:spacing w:line="240" w:lineRule="auto"/>
        <w:ind w:left="720"/>
      </w:pPr>
      <w:r/>
      <w:r>
        <w:t>Environmental considerations in AI implementation</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https://www.smehorizon.com/generative-ai-has-eclipsed-other-enterprise-ai-applications/</w:t>
        </w:r>
      </w:hyperlink>
      <w:r>
        <w:t xml:space="preserve"> - Please view link - unable to able to access data</w:t>
      </w:r>
      <w:r/>
    </w:p>
    <w:p>
      <w:pPr>
        <w:pStyle w:val="ListNumber"/>
        <w:spacing w:line="240" w:lineRule="auto"/>
        <w:ind w:left="720"/>
      </w:pPr>
      <w:r/>
      <w:hyperlink r:id="rId11">
        <w:r>
          <w:rPr>
            <w:color w:val="0000EE"/>
            <w:u w:val="single"/>
          </w:rPr>
          <w:t>https://www.ft.com/content/16aa71e1-c11c-428d-8491-ab2fb1c664eb</w:t>
        </w:r>
      </w:hyperlink>
      <w:r>
        <w:t xml:space="preserve"> - Amazon Web Services (AWS) has intensified its focus on generative AI, aiming to challenge Microsoft's dominance in the sector. AWS has integrated generative AI deeply into its cloud platform, introducing advanced AI-powered automation tools. Despite these advancements, the practical applications of generative AI remain in early stages, with businesses experimenting to identify valuable use cases. AWS's strategy includes offering AI-powered tools to transition Windows-based applications to AWS's open-source cloud systems, potentially attracting Microsoft's customers. The company also unveiled tools for coordinating AI agents to automate complex business tasks, highlighting the evolving role of AI in transforming cloud services and customer applications.</w:t>
      </w:r>
      <w:r/>
    </w:p>
    <w:p>
      <w:pPr>
        <w:pStyle w:val="ListNumber"/>
        <w:spacing w:line="240" w:lineRule="auto"/>
        <w:ind w:left="720"/>
      </w:pPr>
      <w:r/>
      <w:hyperlink r:id="rId12">
        <w:r>
          <w:rPr>
            <w:color w:val="0000EE"/>
            <w:u w:val="single"/>
          </w:rPr>
          <w:t>https://www.ft.com/content/372536b1-08dd-4161-b6e3-4d09ba235ae8</w:t>
        </w:r>
      </w:hyperlink>
      <w:r>
        <w:t xml:space="preserve"> - The software industry is undergoing a significant transformation with the advent of AI agents, evolving from the previously popular AI copilots. Major companies like Microsoft, Salesforce, and Workday are spearheading this change, positioning these agents as essential tools to automate routine and complex tasks, potentially even replacing certain jobs. These AI agents leverage advancements in technology such as improved memory, planning capabilities, and connectivity through APIs. While there is excitement about the productivity benefits, there are still uncertainties regarding their monetization and the broader impact on software company revenues. Moreover, the reliance on these agents to perform critical tasks remains cautious due to their propensity for errors. Companies are also exploring new pricing models linked to usage and outcomes to adapt to this shift. Despite these challenges, the industry is preparing for a future where generative AI could significantly enhance business operations and productivity.</w:t>
      </w:r>
      <w:r/>
    </w:p>
    <w:p>
      <w:pPr>
        <w:pStyle w:val="ListNumber"/>
        <w:spacing w:line="240" w:lineRule="auto"/>
        <w:ind w:left="720"/>
      </w:pPr>
      <w:r/>
      <w:hyperlink r:id="rId13">
        <w:r>
          <w:rPr>
            <w:color w:val="0000EE"/>
            <w:u w:val="single"/>
          </w:rPr>
          <w:t>https://www.reuters.com/technology/openais-altman-pitches-chatgpt-enterprise-large-firms-including-some-microsoft-2024-04-12/</w:t>
        </w:r>
      </w:hyperlink>
      <w:r>
        <w:t xml:space="preserve"> - OpenAI's CEO Sam Altman held meetings with Fortune 500 executives in San Francisco, New York, and London to promote the company’s AI services for corporate use, including the enterprise version of ChatGPT. The events aimed to attract new revenue sources from corporate clients, potentially competing with their major investor, Microsoft, which integrates OpenAI’s technology into its own products like Microsoft 365 Copilot. At the meetings, Altman and COO Brad Lightcap demonstrated various AI tools and assured that enterprise data would not be used to train models. OpenAI has been diversifying its revenue streams, with significant growth observed in corporate sign-ups for ChatGPT Enterprise. The company, valued at $86 billion, projects $1 billion in revenue for 2024. OpenAI has also been in talks with Hollywood studios about its Sora video creation tool, stirring interest and concerns regarding its potential influence on the entertainment industry. Despite Microsoft's strong backing, some corporate clients are questioning the necessity of OpenAI's Enterprise services if they already use products incorporating the same technology.</w:t>
      </w:r>
      <w:r/>
    </w:p>
    <w:p>
      <w:pPr>
        <w:pStyle w:val="ListNumber"/>
        <w:spacing w:line="240" w:lineRule="auto"/>
        <w:ind w:left="720"/>
      </w:pPr>
      <w:r/>
      <w:hyperlink r:id="rId14">
        <w:r>
          <w:rPr>
            <w:color w:val="0000EE"/>
            <w:u w:val="single"/>
          </w:rPr>
          <w:t>https://www.axios.com/newsletters/axios-ai%2B-1b7ed2ca-4753-4e2c-ac20-9088d760b766</w:t>
        </w:r>
      </w:hyperlink>
      <w:r>
        <w:t xml:space="preserve"> - AI companies dominate the latest Enterprise Tech 30 list, signifying a heavy investment in generative AI by businesses despite uncertainties in productivity benefits. LangChain, focused on developing applications with large language models, is the top early-stage company. Google is also emphasizing AI in its services by launching an effort to ground AI-generated results using its search engine, addressing the problem of AI hallucinations. Meanwhile, gaming is emerging as a significant test ground for AI technologies and ethics, highlighted in a new book by Songyee Yoon that explores how gaming reflects and shapes societal values. This underscores the importance of diverse representation in the tech and gaming industries to avoid biased AI developments.</w:t>
      </w:r>
      <w:r/>
    </w:p>
    <w:p>
      <w:pPr>
        <w:pStyle w:val="ListNumber"/>
        <w:spacing w:line="240" w:lineRule="auto"/>
        <w:ind w:left="720"/>
      </w:pPr>
      <w:r/>
      <w:hyperlink r:id="rId15">
        <w:r>
          <w:rPr>
            <w:color w:val="0000EE"/>
            <w:u w:val="single"/>
          </w:rPr>
          <w:t>https://www.publicissapient.com/insights/generative-ai-trends</w:t>
        </w:r>
      </w:hyperlink>
      <w:r>
        <w:t xml:space="preserve"> - The rise of AI agents: from task assistants to workflow orchestrators. AI agents, autonomous tools with specialist skill sets, are set to move far beyond their current roles as task assistants, becoming workflow orchestrators capable of autonomously managing complex business processes. This shift will fundamentally change how enterprises operate, driving unprecedented levels of efficiency and decision-making speed. Microsoft believes that agents will become the new apps for an AI-powered world, where every organization will have a collection of agents, ranging from basic prompt-and-response to fully autonomous. Microsoft's introduction of "Copilots" through Copilot Studio, rolling out in November 2024, illustrates the coming transformation. Microsoft’s Dynamics 365 suite will feature 10 autonomous agents dedicated to streamlining critical operations. These AI agents will analyze data across multiple systems of record and automate routine workflows, drastically enhancing operational efficiency, especially within the software development lifecycle (SDLC). One global study highlights that by mid-2025, more than 65 percent of executives expect to have integrated AI agents into their business functions. This integration could lead to a 40 percent increase in productivity and a reduction in time from idea to live, according to Publicis Sapient analysis. For example, SAP included agent capabilities in its generative AI assistant, Joule, in early October 2024. These features are designed to address financial dispute resolution, bill payments, and ledger updates. This capability marks a significant leap for businesses aiming to streamline operations and boost productivity. With 82 percent of organizations planning to integrate autonomous AI agents in the next one to three years, and major players like OpenAI and Salesforce already announcing them, the evolution of AI from assistant to orchestrator is no longer theoretical—it’s imminent.</w:t>
      </w:r>
      <w:r/>
    </w:p>
    <w:p>
      <w:pPr>
        <w:pStyle w:val="ListNumber"/>
        <w:spacing w:line="240" w:lineRule="auto"/>
        <w:ind w:left="720"/>
      </w:pPr>
      <w:r/>
      <w:hyperlink r:id="rId16">
        <w:r>
          <w:rPr>
            <w:color w:val="0000EE"/>
            <w:u w:val="single"/>
          </w:rPr>
          <w:t>https://www.axios.com/2024/04/09/ai-startups-enterprise-tech-list-2024</w:t>
        </w:r>
      </w:hyperlink>
      <w:r>
        <w:t xml:space="preserve"> - AI startups have taken the lead in this year's Enterprise Tech 30 list from venture capital firm Wing, which highlights top technology companies selling to businesses. The list, shared exclusively with Axios, features 40 companies across early-stage, mid-stage, late-stage, and "giga" categories, with a substantial number of them focused on AI. AI startups are especially prominent in the early-stage category. Businesses have increasingly invested in generative AI in recent years, although its impact on productivity and profitability remains uncertain. Notably, LangChain, which develops tools using large language models, is the top early-stage company. This trend follows last year's list, where generative AI was also a significant focus.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mehorizon.com/generative-ai-has-eclipsed-other-enterprise-ai-applications/" TargetMode="External"/><Relationship Id="rId11" Type="http://schemas.openxmlformats.org/officeDocument/2006/relationships/hyperlink" Target="https://www.ft.com/content/16aa71e1-c11c-428d-8491-ab2fb1c664eb" TargetMode="External"/><Relationship Id="rId12" Type="http://schemas.openxmlformats.org/officeDocument/2006/relationships/hyperlink" Target="https://www.ft.com/content/372536b1-08dd-4161-b6e3-4d09ba235ae8" TargetMode="External"/><Relationship Id="rId13" Type="http://schemas.openxmlformats.org/officeDocument/2006/relationships/hyperlink" Target="https://www.reuters.com/technology/openais-altman-pitches-chatgpt-enterprise-large-firms-including-some-microsoft-2024-04-12/" TargetMode="External"/><Relationship Id="rId14" Type="http://schemas.openxmlformats.org/officeDocument/2006/relationships/hyperlink" Target="https://www.axios.com/newsletters/axios-ai%2B-1b7ed2ca-4753-4e2c-ac20-9088d760b766" TargetMode="External"/><Relationship Id="rId15" Type="http://schemas.openxmlformats.org/officeDocument/2006/relationships/hyperlink" Target="https://www.publicissapient.com/insights/generative-ai-trends" TargetMode="External"/><Relationship Id="rId16" Type="http://schemas.openxmlformats.org/officeDocument/2006/relationships/hyperlink" Target="https://www.axios.com/2024/04/09/ai-startups-enterprise-tech-list-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