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pushes boundaries beyond generative systems to transform enterprise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has captured the zeitgeist, seamlessly integrating itself into various facets of daily life, from drafting emails to refining customer service interactions. The journey of AI, however, has been anything but sudden; it represents decades of evolution, transitioning from basic predictive models to more sophisticated generative systems, and now venturing into the realm of agentic AI.</w:t>
      </w:r>
      <w:r/>
    </w:p>
    <w:p>
      <w:pPr>
        <w:pStyle w:val="Heading3"/>
      </w:pPr>
      <w:r>
        <w:t>The Origins: Traditional AI as a Predictive Tool</w:t>
      </w:r>
      <w:r/>
    </w:p>
    <w:p>
      <w:r/>
      <w:r>
        <w:t>AI's history can be traced back to the 1950s, evolving through various stages. In its nascent form, traditional AI, often called predictive AI, relied on defined rules and statistical models. This type of AI focused on pattern recognition and data analysis, serving as the backbone of many applications we are familiar with today, such as search engine algorithms, auto-correct functions, and spam filters. Despite its limited scope, traditional AI has been incredibly effective for business tasks, helping enterprises automate routine processes and enhance decision-making.</w:t>
      </w:r>
      <w:r/>
    </w:p>
    <w:p>
      <w:r/>
      <w:r>
        <w:t>This foundational technology enabled companies to sift through vast datasets, spotlighting potential insights that might otherwise have been overlooked. Thus, traditional AI became a valuable asset in various sectors, charting a course for future advancements.</w:t>
      </w:r>
      <w:r/>
    </w:p>
    <w:p>
      <w:pPr>
        <w:pStyle w:val="Heading3"/>
      </w:pPr>
      <w:r>
        <w:t>The Evolution: Generative AI</w:t>
      </w:r>
      <w:r/>
    </w:p>
    <w:p>
      <w:r/>
      <w:r>
        <w:t>Generative AI emerged prominently in 2023, driven by powerful tools like ChatGPT. While its roots can be traced back to research initiated around 2010, it fundamentally shifts the paradigm from data analysis to content creation. Generative systems can produce new content—ranging from text to images and even code—based on user prompts, creating outputs that often mimic human creativity and logic.</w:t>
      </w:r>
      <w:r/>
    </w:p>
    <w:p>
      <w:r/>
      <w:r>
        <w:t>The appeal of generative AI lies not only in its ability to generate content but also in its impressive application of natural language processing (NLP). This allows for interactions that feel remarkably human-like, fostering engaging conversations across diverse platforms, from educational settings to corporate environments.</w:t>
      </w:r>
      <w:r/>
    </w:p>
    <w:p>
      <w:pPr>
        <w:pStyle w:val="Heading3"/>
      </w:pPr>
      <w:r>
        <w:t>The New Frontier: Agentic AI</w:t>
      </w:r>
      <w:r/>
    </w:p>
    <w:p>
      <w:r/>
      <w:r>
        <w:t>We are now witnessing the advent of agentic AI, a major leap forward that expands on the capabilities of generative models. Unlike generative AI, which typically responds to single prompts, agentic AI is designed to understand broader objectives and autonomously determine the steps necessary to accomplish them. For example, a retailer might instruct an agentic AI to ensure that their point-of-sale systems remain operational around the clock; the AI would then assess the existing network parameters, suggest configurations, and implement policies to maintain connectivity.</w:t>
      </w:r>
      <w:r/>
    </w:p>
    <w:p>
      <w:r/>
      <w:r>
        <w:t>This ability to oversee expansive and complex workflows positions agentic AI as a game-changer for industries ranging from healthcare to finance. Nevertheless, its broad autonomy is still under exploration, as challenges persist. Concerns around data quality, cybersecurity, and ethical considerations necessitate a cautious approach to adoption.</w:t>
      </w:r>
      <w:r/>
    </w:p>
    <w:p>
      <w:pPr>
        <w:pStyle w:val="Heading3"/>
      </w:pPr>
      <w:r>
        <w:t>Implications for Enterprises</w:t>
      </w:r>
      <w:r/>
    </w:p>
    <w:p>
      <w:r/>
      <w:r>
        <w:t>The integration of AI into enterprise operations is undeniably transformative. Traditional AI paved the way for process automation, while generative AI expanded the horizons of creative tasks. With agentic AI, businesses can leverage advanced settings to cultivate productivity, streamline operations, and potentially realise significant cost savings.</w:t>
      </w:r>
      <w:r/>
    </w:p>
    <w:p>
      <w:r/>
      <w:r>
        <w:t>However, embracing AI at this level comes with its own set of challenges. Companies, especially legacy firms, may face resistance due to workforce disruptions and integration hurdles. Those who strategically adopt agentic AI—starting with straightforward tasks and gradually progressing—may find themselves at a competitive advantage, unlocking increased efficiencies and revenue potential.</w:t>
      </w:r>
      <w:r/>
    </w:p>
    <w:p>
      <w:pPr>
        <w:pStyle w:val="Heading3"/>
      </w:pPr>
      <w:r>
        <w:t>The Necessary Infrastructure</w:t>
      </w:r>
      <w:r/>
    </w:p>
    <w:p>
      <w:r/>
      <w:r>
        <w:t>As organizations adopt AI technologies, ensuring that network infrastructure is robust and secure becomes paramount. Reliable connectivity is crucial for real-time data streaming and processing, and vulnerabilities in this domain can expose companies to significant cyber risks. A framework built on a zero-trust model is essential to safeguard sensitive data as AI systems proliferate across multiple platforms.</w:t>
      </w:r>
      <w:r/>
    </w:p>
    <w:p>
      <w:r/>
      <w:r>
        <w:t>In this context, companies are turning to industry leaders for solutions. For example, Ericsson has positioned itself as a key player in providing the resilient connectivity required for effective AI applications. Their NetCloud management platform employs generative AI to enhance network operation and troubleshooting, demonstrating the tangible benefits of integrating AI within connectivity frameworks.</w:t>
      </w:r>
      <w:r/>
    </w:p>
    <w:p>
      <w:pPr>
        <w:pStyle w:val="Heading3"/>
      </w:pPr>
      <w:r>
        <w:t>Looking Ahead: The Future of AI</w:t>
      </w:r>
      <w:r/>
    </w:p>
    <w:p>
      <w:r/>
      <w:r>
        <w:t>While agentic AI holds remarkable promise, it is not the final destination. Experts signal the prospective arrival of Artificial General Intelligence (AGI)—a system with the capacity for open-ended reasoning and adaptability across various tasks. As AI technologies rapidly advance, organisations must remain vigilant about the implications of these innovations.</w:t>
      </w:r>
      <w:r/>
    </w:p>
    <w:p>
      <w:r/>
      <w:r>
        <w:t>The potential for AI to significantly enhance operational processes and emerge as a driving force within industries is immense. It necessitates a long-term strategic approach to integration, emphasising transparency, oversight, and employee involvement. Early adopters of agentic AI could benefit from cumulative intelligence advantages, emphasising the importance of setting clear goals and robust governance structures.</w:t>
      </w:r>
      <w:r/>
    </w:p>
    <w:p>
      <w:r/>
      <w:r>
        <w:t>As we stand on the brink of this new AI era, the convergence of technology and human ingenuity promises to revolutionise how we work, live, and interact, ushering in an age defined not merely by the automation of tasks, but enhanced intelligence, creativity, and efficiency.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The evolution of AI: Traditional to generative to agentic AI</w:t>
      </w:r>
      <w:r/>
    </w:p>
    <w:p>
      <w:pPr>
        <w:pStyle w:val="ListNumber"/>
        <w:spacing w:line="240" w:lineRule="auto"/>
        <w:ind w:left="720"/>
      </w:pPr>
      <w:r/>
      <w:r>
        <w:t>The role of agentic AI in different industries</w:t>
      </w:r>
      <w:r/>
    </w:p>
    <w:p>
      <w:pPr>
        <w:pStyle w:val="ListNumber"/>
        <w:spacing w:line="240" w:lineRule="auto"/>
        <w:ind w:left="720"/>
      </w:pPr>
      <w:r/>
      <w:r>
        <w:t>The challenges of implementing advanced AI systems</w:t>
      </w:r>
      <w:r/>
    </w:p>
    <w:p>
      <w:pPr>
        <w:pStyle w:val="ListNumber"/>
        <w:spacing w:line="240" w:lineRule="auto"/>
        <w:ind w:left="720"/>
      </w:pPr>
      <w:r/>
      <w:r>
        <w:t>The importance of robust infrastructure and security in AI applications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https://cradlepoint.com/resources/blog/ai-evolution-from-traditional-generative-to-the-next-leap-agentic/</w:t>
        </w:r>
      </w:hyperlink>
      <w:r>
        <w:t xml:space="preserve"> - Please view link - unable to able to access data</w:t>
      </w:r>
      <w:r/>
    </w:p>
    <w:p>
      <w:pPr>
        <w:pStyle w:val="ListNumber"/>
        <w:spacing w:line="240" w:lineRule="auto"/>
        <w:ind w:left="720"/>
      </w:pPr>
      <w:r/>
      <w:hyperlink r:id="rId11">
        <w:r>
          <w:rPr>
            <w:color w:val="0000EE"/>
            <w:u w:val="single"/>
          </w:rPr>
          <w:t>https://www.ft.com/content/3e862e23-6e2c-4670-a68c-e204379fe01f</w:t>
        </w:r>
      </w:hyperlink>
      <w:r>
        <w:t xml:space="preserve"> - This article discusses the evolution of AI agents from simple co-pilots to sophisticated autonomous systems, now referred to as 'agentic AI'. These agents, powered by large language models and enhanced machine learning, can analyse data, understand context, and make decisions independently to achieve user-defined goals. Their capabilities range from automating routine tasks to performing complex functions across industries such as healthcare, finance, law, and retail. However, full autonomy remains theoretical, with most agents currently functioning at lower autonomy levels. Despite transformative potential, challenges remain, including high-quality data, computing constraints, trust, cybersecurity, and ethical concerns. Companies must strategically adopt agentic AI, starting with simple, well-defined tasks, and ensure transparency, oversight, and employee involvement. AI-native firms may gain a competitive edge by integrating agents into operations from inception, while legacy firms face resistance due to workforce disruptions and integration issues. Successful implementation can deliver productivity gains, cost savings, and eventually top-line growth. However, risks include unintended consequences, system vulnerabilities, and accountability issues. Early adopters stand to benefit from compounding intelligence advantages as AI agents continuously learn and improve, emphasising the need for clear goals, robust governance, and a long-term strategic approach to AI integration.</w:t>
      </w:r>
      <w:r/>
    </w:p>
    <w:p>
      <w:pPr>
        <w:pStyle w:val="ListNumber"/>
        <w:spacing w:line="240" w:lineRule="auto"/>
        <w:ind w:left="720"/>
      </w:pPr>
      <w:r/>
      <w:hyperlink r:id="rId12">
        <w:r>
          <w:rPr>
            <w:color w:val="0000EE"/>
            <w:u w:val="single"/>
          </w:rPr>
          <w:t>https://www.ft.com/content/372536b1-08dd-4161-b6e3-4d09ba235ae8</w:t>
        </w:r>
      </w:hyperlink>
      <w:r>
        <w:t xml:space="preserve"> - The software industry is undergoing a significant transformation with the advent of AI agents, evolving from the previously popular AI copilots. Major companies like Microsoft, Salesforce, and Workday are spearheading this change, positioning these agents as essential tools to automate routine and complex tasks, potentially even replacing certain jobs. These AI agents leverage advancements in technology such as improved memory, planning capabilities, and connectivity through APIs. While there is excitement about the productivity benefits, there are still uncertainties regarding their monetisation and the broader impact on software company revenues. Moreover, the reliance on these agents to perform critical tasks remains cautious due to their propensity for errors. Companies are also exploring new pricing models linked to usage and outcomes to adapt to this shift. Despite these challenges, the industry is preparing for a future where generative AI could significantly enhance business operations and productivity.</w:t>
      </w:r>
      <w:r/>
    </w:p>
    <w:p>
      <w:pPr>
        <w:pStyle w:val="ListNumber"/>
        <w:spacing w:line="240" w:lineRule="auto"/>
        <w:ind w:left="720"/>
      </w:pPr>
      <w:r/>
      <w:hyperlink r:id="rId13">
        <w:r>
          <w:rPr>
            <w:color w:val="0000EE"/>
            <w:u w:val="single"/>
          </w:rPr>
          <w:t>https://www.ft.com/content/30677465-33bb-4f74-a8e6-239980091f7a</w:t>
        </w:r>
      </w:hyperlink>
      <w:r>
        <w:t xml:space="preserve"> - OpenAI anticipates that AI-powered assistants, or AI agents, will become mainstream by 2025, as major technology players like Google and Apple accelerate their development efforts. Kevin Weil, OpenAI’s chief product officer, believes these enhanced systems, capable of human-like interactions and complex task completion, will significantly impact consumer technology. At their recent developer day in San Francisco, OpenAI showcased the o1 model series and GPT-4o's advanced voice capabilities, which allow real-time interaction and speech comprehension. As OpenAI transitions to a for-profit model, it aims to complete a $6.5 billion funding round at a $150 billion valuation, with potential investors including Microsoft, Nvidia, SoftBank, and others. The company's technological advancements, expected to drive future profits, are seen as pivotal in overtaking competitors. OpenAI's commitment to transparency ensures these AI systems reveal their non-human nature, as demonstrated in their practical applications like ordering products via AI.</w:t>
      </w:r>
      <w:r/>
    </w:p>
    <w:p>
      <w:pPr>
        <w:pStyle w:val="ListNumber"/>
        <w:spacing w:line="240" w:lineRule="auto"/>
        <w:ind w:left="720"/>
      </w:pPr>
      <w:r/>
      <w:hyperlink r:id="rId14">
        <w:r>
          <w:rPr>
            <w:color w:val="0000EE"/>
            <w:u w:val="single"/>
          </w:rPr>
          <w:t>https://www.technologyreview.com/2025/02/28/1112530/the-evolution-of-ai-from-alphago-to-ai-agents-physical-ai-and-beyond/</w:t>
        </w:r>
      </w:hyperlink>
      <w:r>
        <w:t xml:space="preserve"> - This article traces the evolution of artificial intelligence from its early days to the rise of agentic AI systems. It highlights significant milestones, such as AlphaGo's victory over a human champion, demonstrating AI's potential for creative and strategic thinking. The release of ChatGPT by OpenAI in November 2022 marked another significant milestone, showcasing AI's ability to understand and generate human-like text. The rise of agentic AI—systems capable of advanced reasoning and task execution—is revolutionising organisational operations. These systems are designed to pursue complex goals with autonomy and predictability, enabling productivity through multi-modality. The article also discusses the development of AI agents by companies like Microsoft and NVIDIA, providing the necessary infrastructure and tools to enable advanced capabilities such as Azure AI services. These services have been instrumental in creating agentic AI systems, allowing for autonomous perception, decision-making, and action in pursuit of specific goals.</w:t>
      </w:r>
      <w:r/>
    </w:p>
    <w:p>
      <w:pPr>
        <w:pStyle w:val="ListNumber"/>
        <w:spacing w:line="240" w:lineRule="auto"/>
        <w:ind w:left="720"/>
      </w:pPr>
      <w:r/>
      <w:hyperlink r:id="rId14">
        <w:r>
          <w:rPr>
            <w:color w:val="0000EE"/>
            <w:u w:val="single"/>
          </w:rPr>
          <w:t>https://www.technologyreview.com/2025/02/28/1112530/the-evolution-of-ai-from-alphago-to-ai-agents-physical-ai-and-beyond/</w:t>
        </w:r>
      </w:hyperlink>
      <w:r>
        <w:t xml:space="preserve"> - This article traces the evolution of artificial intelligence from its early days to the rise of agentic AI systems. It highlights significant milestones, such as AlphaGo's victory over a human champion, demonstrating AI's potential for creative and strategic thinking. The release of ChatGPT by OpenAI in November 2022 marked another significant milestone, showcasing AI's ability to understand and generate human-like text. The rise of agentic AI—systems capable of advanced reasoning and task execution—is revolutionising organisational operations. These systems are designed to pursue complex goals with autonomy and predictability, enabling productivity through multi-modality. The article also discusses the development of AI agents by companies like Microsoft and NVIDIA, providing the necessary infrastructure and tools to enable advanced capabilities such as Azure AI services. These services have been instrumental in creating agentic AI systems, allowing for autonomous perception, decision-making, and action in pursuit of specific goals.</w:t>
      </w:r>
      <w:r/>
    </w:p>
    <w:p>
      <w:pPr>
        <w:pStyle w:val="ListNumber"/>
        <w:spacing w:line="240" w:lineRule="auto"/>
        <w:ind w:left="720"/>
      </w:pPr>
      <w:r/>
      <w:hyperlink r:id="rId14">
        <w:r>
          <w:rPr>
            <w:color w:val="0000EE"/>
            <w:u w:val="single"/>
          </w:rPr>
          <w:t>https://www.technologyreview.com/2025/02/28/1112530/the-evolution-of-ai-from-alphago-to-ai-agents-physical-ai-and-beyond/</w:t>
        </w:r>
      </w:hyperlink>
      <w:r>
        <w:t xml:space="preserve"> - This article traces the evolution of artificial intelligence from its early days to the rise of agentic AI systems. It highlights significant milestones, such as AlphaGo's victory over a human champion, demonstrating AI's potential for creative and strategic thinking. The release of ChatGPT by OpenAI in November 2022 marked another significant milestone, showcasing AI's ability to understand and generate human-like text. The rise of agentic AI—systems capable of advanced reasoning and task execution—is revolutionising organisational operations. These systems are designed to pursue complex goals with autonomy and predictability, enabling productivity through multi-modality. The article also discusses the development of AI agents by companies like Microsoft and NVIDIA, providing the necessary infrastructure and tools to enable advanced capabilities such as Azure AI services. These services have been instrumental in creating agentic AI systems, allowing for autonomous perception, decision-making, and action in pursuit of specific goals.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adlepoint.com/resources/blog/ai-evolution-from-traditional-generative-to-the-next-leap-agentic/" TargetMode="External"/><Relationship Id="rId11" Type="http://schemas.openxmlformats.org/officeDocument/2006/relationships/hyperlink" Target="https://www.ft.com/content/3e862e23-6e2c-4670-a68c-e204379fe01f" TargetMode="External"/><Relationship Id="rId12" Type="http://schemas.openxmlformats.org/officeDocument/2006/relationships/hyperlink" Target="https://www.ft.com/content/372536b1-08dd-4161-b6e3-4d09ba235ae8" TargetMode="External"/><Relationship Id="rId13" Type="http://schemas.openxmlformats.org/officeDocument/2006/relationships/hyperlink" Target="https://www.ft.com/content/30677465-33bb-4f74-a8e6-239980091f7a" TargetMode="External"/><Relationship Id="rId14" Type="http://schemas.openxmlformats.org/officeDocument/2006/relationships/hyperlink" Target="https://www.technologyreview.com/2025/02/28/1112530/the-evolution-of-ai-from-alphago-to-ai-agents-physical-ai-and-beyo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