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Capgemini invests $3.3bn to acquire WNS in push for AI-driven business process overhaul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Capgemini is making a bold strategic move by agreeing to acquire WNS, a technology outsourcing and digital business process services provider, for $3.3 billion in cash. The acquisition marks a significant investment in generative and agentic AI technologies aimed at transforming business operations for Capgemini’s global clients.</w:t>
      </w:r>
      <w:r/>
    </w:p>
    <w:p>
      <w:r/>
      <w:r>
        <w:t>Announced with unanimous board approval on both sides and expected to close by the end of 2025 subject to regulatory and shareholder approvals, the deal positions Capgemini to lead the evolution of intelligent operations driven by autonomous AI systems. Capgemini’s CEO, Aiman Ezzat, described Business Process Services as the showcase for agentic AI, reflecting the company’s ambition to fundamentally rethink how core processes are run by embedding AI-powered automation.</w:t>
      </w:r>
      <w:r/>
    </w:p>
    <w:p>
      <w:r/>
      <w:r>
        <w:t>WNS, a firm founded in 1996 and independent since 2002, currently serves major clients including United Airlines, Coca-Cola, T-Mobile, and Aviva, delivering AI-enhanced process solutions across eight industries. It has recently expanded its AI services with acquisitions like Kipi.ai. Together, Capgemini and WNS are projected to generate combined revenues exceeding €23 billion with a 13.6% operating margin estimated for 2024. The companies expect between €100 million and €140 million in revenue synergies and €50 million to €70 million in operational savings by the end of 2027.</w:t>
      </w:r>
      <w:r/>
    </w:p>
    <w:p>
      <w:r/>
      <w:r>
        <w:t>Financially, Capgemini anticipates the acquisition to boost its normalized earnings per share by 4% in 2026 prior to synergies, and by 7% in 2027 once synergies are realised. Despite this optimism, Capgemini’s shares fell following the announcement, reflecting investor concerns about the disruptive potential of generative AI in the business process outsourcing (BPO) sector, where automation could significantly alter revenue models.</w:t>
      </w:r>
      <w:r/>
    </w:p>
    <w:p>
      <w:r/>
      <w:r>
        <w:t>While the acquisition highlights the industry's shift towards combining human skills with advanced AI-driven solutions, analysts have raised questions about the risks involved. These range from integration challenges and the high premium paid—$76.50 per share, a 17% premium over WNS’s closing price—to uncertainties about the scalability and reliability of agentic AI systems in real-world operations. Regulatory scrutiny could also delay the transaction.</w:t>
      </w:r>
      <w:r/>
    </w:p>
    <w:p>
      <w:r/>
      <w:r>
        <w:t>Nevertheless, the deal promises to unlock substantial cross-selling opportunities for Capgemini, particularly in mature markets like the US and UK where demand for sector-specific, SaaS-driven BPO services is accelerating. Capgemini aims to establish a consulting business that will guide enterprises through operational transformations using generative and agentic AI, which could redefine traditional outsourcing frameworks.</w:t>
      </w:r>
      <w:r/>
    </w:p>
    <w:p>
      <w:r/>
      <w:r>
        <w:t>In summary, Capgemini’s acquisition of WNS is a strategically significant, albeit risky, bet on AI-driven intelligent operations. It reflects the broader trend in the technology and services industry towards leveraging autonomous AI not merely to enhance efficiency but to transform the underlying business models of core operational processes. The success of this vision will depend heavily on the seamless integration of WNS's capabilities, the real-world efficacy of agentic AI, and the evolving landscape of AI regulation and market acceptance.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https://the-decoder.com/capgemini-plans-to-acquire-wns-to-accelerate-its-push-into-generative-and-agentic-ai-for-clientscapgemini-plans-to-acquire-wns-to-accelerate-its-push-into-generative-and-agentic-ai-for-clients/</w:t>
        </w:r>
      </w:hyperlink>
      <w:r>
        <w:t xml:space="preserve"> - Please view link - unable to able to access data</w:t>
      </w:r>
      <w:r/>
    </w:p>
    <w:p>
      <w:pPr>
        <w:pStyle w:val="ListNumber"/>
        <w:spacing w:line="240" w:lineRule="auto"/>
        <w:ind w:left="720"/>
      </w:pPr>
      <w:r/>
      <w:hyperlink r:id="rId11">
        <w:r>
          <w:rPr>
            <w:color w:val="0000EE"/>
            <w:u w:val="single"/>
          </w:rPr>
          <w:t>https://www.reuters.com/en/frances-capgemini-buy-business-transformation-firm-wns-33-billion-2025-07-07/</w:t>
        </w:r>
      </w:hyperlink>
      <w:r>
        <w:t xml:space="preserve"> - Capgemini, a French IT services firm, has agreed to acquire WNS, a technology outsourcing company, for $3.3 billion in cash. The acquisition aims to enhance Capgemini's capabilities in Agentic AI and Generative AI for business process transformation. Capgemini plans to establish a consulting business to guide enterprises through operational overhauls using these advanced technologies. WNS provides digital business process services and data analytics to clients like Coca-Cola, T-Mobile, and United Airlines. The deal is expected to immediately boost Capgemini's revenue and operating margins, with projections indicating a 4% increase in normalized earnings per share by 2026 and 7% by 2027 after accounting for synergies. Capgemini's financial guidance for 2025 remains unchanged. (</w:t>
      </w:r>
      <w:hyperlink r:id="rId12">
        <w:r>
          <w:rPr>
            <w:color w:val="0000EE"/>
            <w:u w:val="single"/>
          </w:rPr>
          <w:t>reuters.com</w:t>
        </w:r>
      </w:hyperlink>
      <w:r>
        <w:t>)</w:t>
      </w:r>
      <w:r/>
    </w:p>
    <w:p>
      <w:pPr>
        <w:pStyle w:val="ListNumber"/>
        <w:spacing w:line="240" w:lineRule="auto"/>
        <w:ind w:left="720"/>
      </w:pPr>
      <w:r/>
      <w:hyperlink r:id="rId13">
        <w:r>
          <w:rPr>
            <w:color w:val="0000EE"/>
            <w:u w:val="single"/>
          </w:rPr>
          <w:t>https://cincodias.elpais.com/companias/2025-07-07/capgemini-comprara-wns-por-2800-millones.html</w:t>
        </w:r>
      </w:hyperlink>
      <w:r>
        <w:t xml:space="preserve"> - Capgemini, the French technology consultancy, has announced the acquisition of WNS for $3.3 billion, excluding its net financial debt. The deal will be paid in cash at $76.50 per share, representing a 17% premium over WNS's last closing price. The transaction, unanimously approved by both companies' boards, is subject to regulatory approval, the Royal Court of Jersey, and WNS shareholders, and is expected to close by the end of 2025. In 2024, the combined companies would have generated revenues of €23.3 billion with an operating margin of 13.6%. Capgemini estimates revenue synergies between €100 and €140 million and operational savings between €50 and €70 million by the end of 2027. The acquisition is projected to increase Capgemini's normalized earnings per share by 4% in 2026 (before synergies) and 7% in 2027 (after synergies). CEO Aiman Ezzat stated that this merger strategically positions Capgemini to lead the shift towards AI-driven Intelligent Operations in the Business Process Services sector. (</w:t>
      </w:r>
      <w:hyperlink r:id="rId14">
        <w:r>
          <w:rPr>
            <w:color w:val="0000EE"/>
            <w:u w:val="single"/>
          </w:rPr>
          <w:t>cincodias.elpais.com</w:t>
        </w:r>
      </w:hyperlink>
      <w:r>
        <w:t>)</w:t>
      </w:r>
      <w:r/>
    </w:p>
    <w:p>
      <w:pPr>
        <w:pStyle w:val="ListNumber"/>
        <w:spacing w:line="240" w:lineRule="auto"/>
        <w:ind w:left="720"/>
      </w:pPr>
      <w:r/>
      <w:hyperlink r:id="rId15">
        <w:r>
          <w:rPr>
            <w:color w:val="0000EE"/>
            <w:u w:val="single"/>
          </w:rPr>
          <w:t>https://www.reuters.com/technology/outsourcing-firm-wns-fields-takeover-interest-sources-say-2025-04-01/</w:t>
        </w:r>
      </w:hyperlink>
      <w:r>
        <w:t xml:space="preserve"> - WNS Holdings, a technology outsourcing services firm with a market value of $2.8 billion, is exploring a potential sale after attracting acquisition interest from companies such as Capgemini. WNS is working with JPMorgan Chase to evaluate the discussions, which are confidential. A deal may be signed in the coming weeks, although there is no certainty of an agreement. Following the news, WNS shares increased notably, reaching a 52-week high. Founded in 1996 by British Airways in Mumbai, WNS became independent in 2002 with private equity backing from Warburg Pincus. The firm offers business process outsourcing and data analytics services to clients such as Coca-Cola, T-Mobile, and United Airlines. Competing against large firms like Cognizant and Genpact, WNS recently acquired Kipi.ai to expand in AI services. For the quarter ending December 31, WNS reported $333 million in revenue and $48.6 million in profit, with its shares rising nearly 30% after a series of positive performances. (</w:t>
      </w:r>
      <w:hyperlink r:id="rId16">
        <w:r>
          <w:rPr>
            <w:color w:val="0000EE"/>
            <w:u w:val="single"/>
          </w:rPr>
          <w:t>reuters.com</w:t>
        </w:r>
      </w:hyperlink>
      <w:r>
        <w:t>)</w:t>
      </w:r>
      <w:r/>
    </w:p>
    <w:p>
      <w:pPr>
        <w:pStyle w:val="ListNumber"/>
        <w:spacing w:line="240" w:lineRule="auto"/>
        <w:ind w:left="720"/>
      </w:pPr>
      <w:r/>
      <w:hyperlink r:id="rId17">
        <w:r>
          <w:rPr>
            <w:color w:val="0000EE"/>
            <w:u w:val="single"/>
          </w:rPr>
          <w:t>https://economictimes.indiatimes.com/tech/information-tech/capgemini-shares-drop-post-wns-deal-on-ai-impact-concerns/articleshow/122298518.cms</w:t>
        </w:r>
      </w:hyperlink>
      <w:r>
        <w:t xml:space="preserve"> - Capgemini's shares experienced a drop following its agreement to acquire WNS, a BPO firm, in a cash transaction. Investors are expressing concerns about the potential impact of generative AI on the BPO sector, which could lead to increased automation and reduced revenue. (</w:t>
      </w:r>
      <w:hyperlink r:id="rId18">
        <w:r>
          <w:rPr>
            <w:color w:val="0000EE"/>
            <w:u w:val="single"/>
          </w:rPr>
          <w:t>economictimes.indiatimes.com</w:t>
        </w:r>
      </w:hyperlink>
      <w:r>
        <w:t>)</w:t>
      </w:r>
      <w:r/>
    </w:p>
    <w:p>
      <w:pPr>
        <w:pStyle w:val="ListNumber"/>
        <w:spacing w:line="240" w:lineRule="auto"/>
        <w:ind w:left="720"/>
      </w:pPr>
      <w:r/>
      <w:hyperlink r:id="rId19">
        <w:r>
          <w:rPr>
            <w:color w:val="0000EE"/>
            <w:u w:val="single"/>
          </w:rPr>
          <w:t>https://www.ainvest.com/news/capgemini-3-3-billion-wns-acquisition-riding-ai-driven-bpo-wave-overpaying-risky-bet-2507/</w:t>
        </w:r>
      </w:hyperlink>
      <w:r>
        <w:t xml:space="preserve"> - Capgemini's $3.3 billion acquisition of WNS raises questions about integration challenges, overvaluation, and the reliability of Agentic AI at scale. The deal carries significant risks, including operational integration issues and concerns about whether Capgemini overpaid. The success of the acquisition hinges on the combined entity's ability to deliver projected earnings per share growth by 2027. Additionally, the reliability of Agentic AI at scale remains unproven, and regulatory scrutiny could impact the acquisition's timeline. (</w:t>
      </w:r>
      <w:hyperlink r:id="rId20">
        <w:r>
          <w:rPr>
            <w:color w:val="0000EE"/>
            <w:u w:val="single"/>
          </w:rPr>
          <w:t>ainvest.com</w:t>
        </w:r>
      </w:hyperlink>
      <w:r>
        <w:t>)</w:t>
      </w:r>
      <w:r/>
    </w:p>
    <w:p>
      <w:pPr>
        <w:pStyle w:val="ListNumber"/>
        <w:spacing w:line="240" w:lineRule="auto"/>
        <w:ind w:left="720"/>
      </w:pPr>
      <w:r/>
      <w:hyperlink r:id="rId21">
        <w:r>
          <w:rPr>
            <w:color w:val="0000EE"/>
            <w:u w:val="single"/>
          </w:rPr>
          <w:t>https://www.moneycontrol.com/news/business/information-technology/wns-acquisition-capgemini-gains-sector-specific-bpo-expertise-saas-driven-client-demand-13239258.html</w:t>
        </w:r>
      </w:hyperlink>
      <w:r>
        <w:t xml:space="preserve"> - Capgemini's acquisition of WNS is expected to unlock cross-selling opportunities, particularly in the US and UK markets. The deal underscores the industry's move towards a more technology-augmented workforce, combining human skills with AI-driven systems to deliver enhanced value for clients. (</w:t>
      </w:r>
      <w:hyperlink r:id="rId22">
        <w:r>
          <w:rPr>
            <w:color w:val="0000EE"/>
            <w:u w:val="single"/>
          </w:rPr>
          <w:t>moneycontrol.com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decoder.com/capgemini-plans-to-acquire-wns-to-accelerate-its-push-into-generative-and-agentic-ai-for-clientscapgemini-plans-to-acquire-wns-to-accelerate-its-push-into-generative-and-agentic-ai-for-clients/" TargetMode="External"/><Relationship Id="rId11" Type="http://schemas.openxmlformats.org/officeDocument/2006/relationships/hyperlink" Target="https://www.reuters.com/en/frances-capgemini-buy-business-transformation-firm-wns-33-billion-2025-07-07/" TargetMode="External"/><Relationship Id="rId12" Type="http://schemas.openxmlformats.org/officeDocument/2006/relationships/hyperlink" Target="https://www.reuters.com/en/frances-capgemini-buy-business-transformation-firm-wns-33-billion-2025-07-07/?utm_source=openai" TargetMode="External"/><Relationship Id="rId13" Type="http://schemas.openxmlformats.org/officeDocument/2006/relationships/hyperlink" Target="https://cincodias.elpais.com/companias/2025-07-07/capgemini-comprara-wns-por-2800-millones.html" TargetMode="External"/><Relationship Id="rId14" Type="http://schemas.openxmlformats.org/officeDocument/2006/relationships/hyperlink" Target="https://cincodias.elpais.com/companias/2025-07-07/capgemini-comprara-wns-por-2800-millones.html?utm_source=openai" TargetMode="External"/><Relationship Id="rId15" Type="http://schemas.openxmlformats.org/officeDocument/2006/relationships/hyperlink" Target="https://www.reuters.com/technology/outsourcing-firm-wns-fields-takeover-interest-sources-say-2025-04-01/" TargetMode="External"/><Relationship Id="rId16" Type="http://schemas.openxmlformats.org/officeDocument/2006/relationships/hyperlink" Target="https://www.reuters.com/technology/outsourcing-firm-wns-fields-takeover-interest-sources-say-2025-04-01/?utm_source=openai" TargetMode="External"/><Relationship Id="rId17" Type="http://schemas.openxmlformats.org/officeDocument/2006/relationships/hyperlink" Target="https://economictimes.indiatimes.com/tech/information-tech/capgemini-shares-drop-post-wns-deal-on-ai-impact-concerns/articleshow/122298518.cms" TargetMode="External"/><Relationship Id="rId18" Type="http://schemas.openxmlformats.org/officeDocument/2006/relationships/hyperlink" Target="https://economictimes.indiatimes.com/tech/information-tech/capgemini-shares-drop-post-wns-deal-on-ai-impact-concerns/articleshow/122298518.cms?utm_source=openai" TargetMode="External"/><Relationship Id="rId19" Type="http://schemas.openxmlformats.org/officeDocument/2006/relationships/hyperlink" Target="https://www.ainvest.com/news/capgemini-3-3-billion-wns-acquisition-riding-ai-driven-bpo-wave-overpaying-risky-bet-2507/" TargetMode="External"/><Relationship Id="rId20" Type="http://schemas.openxmlformats.org/officeDocument/2006/relationships/hyperlink" Target="https://www.ainvest.com/news/capgemini-3-3-billion-wns-acquisition-riding-ai-driven-bpo-wave-overpaying-risky-bet-2507/?utm_source=openai" TargetMode="External"/><Relationship Id="rId21" Type="http://schemas.openxmlformats.org/officeDocument/2006/relationships/hyperlink" Target="https://www.moneycontrol.com/news/business/information-technology/wns-acquisition-capgemini-gains-sector-specific-bpo-expertise-saas-driven-client-demand-13239258.html" TargetMode="External"/><Relationship Id="rId22" Type="http://schemas.openxmlformats.org/officeDocument/2006/relationships/hyperlink" Target="https://www.moneycontrol.com/news/business/information-technology/wns-acquisition-capgemini-gains-sector-specific-bpo-expertise-saas-driven-client-demand-13239258.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