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Ozak AI token surges 400% as AI-powered altcoin challenges Ripple and Binance Coin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cryptocurrency market continues to evolve rapidly, the focus is increasingly turning toward altcoins that offer substantial utility and innovative technological foundations. Among these, Ozak AI emerges as a compelling contender, blending artificial intelligence (AI) with blockchain technology to create a platform geared towards revolutionising financial decision-making. Positioned alongside established cryptocurrencies such as Ripple (XRP) and Binance Coin (BNB), Ozak AI represents a fresh approach that targets real-world use cases in the financial sector.</w:t>
      </w:r>
      <w:r/>
    </w:p>
    <w:p>
      <w:r/>
      <w:r>
        <w:t>Ripple (XRP) has long been celebrated for its breakthrough in cross-border payments. It significantly reduces transaction settlement times from several days typical of traditional banking systems to just a few seconds, typically between three to five. Its minimal transaction fees and ability to act as a bridge currency enhance liquidity in international transfers, making it especially advantageous for remittances to underbanked populations. Ripple’s suite of technologies, including its On-Demand Liquidity service, further streamlines financial flows by reducing intermediaries and costs. This has garnered extensive partnerships with global financial institutions, reflecting XRP’s growing role in transforming the international payment landscape. However, XRP’s network centralisation and ongoing legal challenges with the U.S. Securities and Exchange Commission (SEC) remain notable risks that could influence its future trajectory.</w:t>
      </w:r>
      <w:r/>
    </w:p>
    <w:p>
      <w:r/>
      <w:r>
        <w:t>Binance Coin (BNB), launched in 2017, functions as the backbone of the Binance ecosystem. Initially serving as a utility token to reduce fees on the Binance exchange, BNB has since evolved into a critical element of the BNB Chain, a platform competing with Ethereum in the arenas of decentralised applications (dApps) and decentralised finance (DeFi). Its low transaction costs and high scalability appeal to developers and users seeking efficient blockchain solutions. Nonetheless, BNB’s heavy reliance on the centralised Binance exchange poses inherent risks, particularly amid mounting global regulatory scrutiny targeting Binance’s operations.</w:t>
      </w:r>
      <w:r/>
    </w:p>
    <w:p>
      <w:r/>
      <w:r>
        <w:t>In contrast to these established players, Ozak AI offers a more nuanced and technologically sophisticated proposition. This blockchain-powered platform leverages predictive AI combined with decentralised infrastructure to provide real-time, customised market analytics. Utilising advanced neural networks and reinforcement learning algorithms, Ozak AI generates actionable insights for traders and institutions, helping them anticipate market trends with greater accuracy. The platform’s integration with cutting-edge technologies such as EigenLayer AVS for secure data verification, Arbitrum Orbit for smart contract execution, and Decentralised Physical Infrastructure Networks (DePIN) for enhanced security highlights its robust architecture tailored to the needs of modern financial markets.</w:t>
      </w:r>
      <w:r/>
    </w:p>
    <w:p>
      <w:r/>
      <w:r>
        <w:t>Ozak AI’s token, $OZ, plays a central role within its ecosystem, facilitating governance, transaction processing, and staking. The ongoing presale phases have demonstrated significant investor interest, with the token price appreciating 400% from its initial offering. To boost community engagement, Ozak AI has launched a $1 million giveaway campaign, incentivising participation through substantial rewards. This strategic approach underscores the project’s commitment to building a strong, active user base rather than pursuing speculative hype. Importantly, Ozak AI emphasises its real-world application beyond the realm of meme coins or pure speculation, offering a practical tool for personalised trading strategies in highly volatile markets such as cryptocurrency.</w:t>
      </w:r>
      <w:r/>
    </w:p>
    <w:p>
      <w:r/>
      <w:r>
        <w:t>The platform’s scalability augurs well for its potential to serve both retail investors and institutional clients, a feature critical for long-term adoption. As AI and blockchain technologies gain ground within financial systems, Ozak AI’s decentralised, AI-driven solution stands out as a pioneering effort in predictive financial analytics. This positions the project as a notable entrant in the increasingly important sector where artificial intelligence intersects with blockchain innovation.</w:t>
      </w:r>
      <w:r/>
    </w:p>
    <w:p>
      <w:r/>
      <w:r>
        <w:t>While Ripple and Binance Coin continue to hold significant market relevance, Ozak AI distinguishes itself by addressing the pressing needs of financial market participants through sophisticated AI-powered analytics integrated into a secure decentralised framework. This blend of technology and utility may well pave the way for enhanced data-driven decision-making in trading and investment.</w:t>
      </w:r>
      <w:r/>
    </w:p>
    <w:p>
      <w:r/>
      <w:r>
        <w:t>In summary, Ozak AI represents an underrated altcoin with promising technological foundations and practical applications. Its ongoing presale momentum, combined with a clear focus on functional value in financial forecasting, suggests the potential for significant growth in the coming years. As the broader crypto industry grapples with issues of centralisation and regulatory pressures, projects like Ozak AI, which prioritise decentralisation and actionable insights, may increasingly capture the attention of informed investors and market participants seeking advanced, reliable tools.</w:t>
      </w:r>
      <w:r/>
    </w:p>
    <w:p>
      <w:pPr>
        <w:pBdr>
          <w:bottom w:val="single" w:sz="6" w:space="1" w:color="auto"/>
        </w:pBdr>
      </w:pPr>
      <w:r/>
    </w:p>
    <w:p>
      <w:r/>
      <w:r>
        <w:t>Disclaimer: The information presented here offers an overview of various cryptocurrency projects and does not constitute investment advice. Readers are encouraged to perform their own due diligence before making investment decisions.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https://thenewscrypto.com/top-3-underrated-altcoins-in-july-ozak-ai-deserves-a-spot-on-your-radar/</w:t>
        </w:r>
      </w:hyperlink>
      <w:r>
        <w:t xml:space="preserve"> - Please view link - unable to able to access data</w:t>
      </w:r>
      <w:r/>
    </w:p>
    <w:p>
      <w:pPr>
        <w:pStyle w:val="ListNumber"/>
        <w:spacing w:line="240" w:lineRule="auto"/>
        <w:ind w:left="720"/>
      </w:pPr>
      <w:r/>
      <w:hyperlink r:id="rId11">
        <w:r>
          <w:rPr>
            <w:color w:val="0000EE"/>
            <w:u w:val="single"/>
          </w:rPr>
          <w:t>https://xrpauthority.com/education/the-role-of-xrp-in-cross-border-payments/</w:t>
        </w:r>
      </w:hyperlink>
      <w:r>
        <w:t xml:space="preserve"> - This article discusses how XRP enhances cross-border payments by offering near-instantaneous transaction settlements, typically within 3 to 5 seconds, compared to the days required by traditional banking systems. It highlights XRP's cost efficiency, with minimal transaction fees, and its role in providing real-time liquidity through Ripple's On-Demand Liquidity service. The piece also addresses XRP's potential to improve financial inclusion by enabling faster and more affordable remittances, particularly benefiting underbanked populations.</w:t>
      </w:r>
      <w:r/>
    </w:p>
    <w:p>
      <w:pPr>
        <w:pStyle w:val="ListNumber"/>
        <w:spacing w:line="240" w:lineRule="auto"/>
        <w:ind w:left="720"/>
      </w:pPr>
      <w:r/>
      <w:hyperlink r:id="rId12">
        <w:r>
          <w:rPr>
            <w:color w:val="0000EE"/>
            <w:u w:val="single"/>
          </w:rPr>
          <w:t>https://thecoinswire.com/ripple-explained-is-xrp-the-key-to-faster-and-cheaper-international-payments/</w:t>
        </w:r>
      </w:hyperlink>
      <w:r>
        <w:t xml:space="preserve"> - This article explains how XRP facilitates faster and more cost-effective international payments. It details XRP's ability to settle transactions in just 3-5 seconds, significantly reducing the time compared to traditional bank transfers. The piece also discusses XRP's minimal transaction fees, making it an attractive option for smaller payments. Additionally, it covers Ripple's partnerships with major financial institutions worldwide, demonstrating the growing recognition of XRP's potential to transform international money transfers.</w:t>
      </w:r>
      <w:r/>
    </w:p>
    <w:p>
      <w:pPr>
        <w:pStyle w:val="ListNumber"/>
        <w:spacing w:line="240" w:lineRule="auto"/>
        <w:ind w:left="720"/>
      </w:pPr>
      <w:r/>
      <w:hyperlink r:id="rId13">
        <w:r>
          <w:rPr>
            <w:color w:val="0000EE"/>
            <w:u w:val="single"/>
          </w:rPr>
          <w:t>https://www.ft.com/content/1de32cca-0094-4519-95d3-995abc8493ce</w:t>
        </w:r>
      </w:hyperlink>
      <w:r>
        <w:t xml:space="preserve"> - This news article reports on FTX's lawsuit against Binance and its former CEO, Changpeng Zhao, seeking $1.8 billion over an allegedly fraudulent share deal. The lawsuit claims that the deal was illicitly funded using customers' money. It details the dispute over Binance selling its 20% stake in FTX back to the company, paid mostly in cryptocurrency tokens. The article also mentions the broader impact of FTX's collapse on the cryptocurrency industry, including a significant drop in crypto values and subsequent bankruptcies.</w:t>
      </w:r>
      <w:r/>
    </w:p>
    <w:p>
      <w:pPr>
        <w:pStyle w:val="ListNumber"/>
        <w:spacing w:line="240" w:lineRule="auto"/>
        <w:ind w:left="720"/>
      </w:pPr>
      <w:r/>
      <w:hyperlink r:id="rId14">
        <w:r>
          <w:rPr>
            <w:color w:val="0000EE"/>
            <w:u w:val="single"/>
          </w:rPr>
          <w:t>https://ripple.com/insights/how-ripple-utilizes-xrp-for-cross-border-payments/</w:t>
        </w:r>
      </w:hyperlink>
      <w:r>
        <w:t xml:space="preserve"> - This article outlines how Ripple utilizes XRP to streamline cross-border payments. It explains that Ripple's technology reduces the number of intermediaries in the payment process, significantly lowering costs and inefficiencies associated with traditional cross-border transactions. The piece also highlights XRP's role as a bridge currency, enabling near-instantaneous settlement of transactions and providing real-time liquidity. Additionally, it discusses Ripple's partnerships with financial institutions worldwide to enhance the efficiency of international money transfers.</w:t>
      </w:r>
      <w:r/>
    </w:p>
    <w:p>
      <w:pPr>
        <w:pStyle w:val="ListNumber"/>
        <w:spacing w:line="240" w:lineRule="auto"/>
        <w:ind w:left="720"/>
      </w:pPr>
      <w:r/>
      <w:hyperlink r:id="rId15">
        <w:r>
          <w:rPr>
            <w:color w:val="0000EE"/>
            <w:u w:val="single"/>
          </w:rPr>
          <w:t>https://www.uscisguide.com/finance/ripple-xrp-facilitating-cross-border-payments/</w:t>
        </w:r>
      </w:hyperlink>
      <w:r>
        <w:t xml:space="preserve"> - This guide provides an overview of how Ripple (XRP) facilitates cross-border payments. It details XRP's rapid transaction times, averaging 4 seconds, compared to several days for traditional banking transactions. The article also discusses the benefits of using Ripple for international transfers, including real-time settlement, low transaction fees, and reduced foreign exchange fees by using XRP as a bridge currency. It emphasizes XRP's efficiency in streamlining the cross-border payment process.</w:t>
      </w:r>
      <w:r/>
    </w:p>
    <w:p>
      <w:pPr>
        <w:pStyle w:val="ListNumber"/>
        <w:spacing w:line="240" w:lineRule="auto"/>
        <w:ind w:left="720"/>
      </w:pPr>
      <w:r/>
      <w:hyperlink r:id="rId16">
        <w:r>
          <w:rPr>
            <w:color w:val="0000EE"/>
            <w:u w:val="single"/>
          </w:rPr>
          <w:t>https://xrpauthority.com/blog/xrp-remittances/</w:t>
        </w:r>
      </w:hyperlink>
      <w:r>
        <w:t xml:space="preserve"> - This blog post explores the benefits of using XRP for remittances. It highlights XRP's ultra-fast settlement times, with transactions completing in 3–5 seconds, and its low transaction fees, typically fractions of a cent. The article contrasts these advantages with traditional remittance services, which can charge up to 10% per transaction and involve multi-day delays. It also discusses XRP's scalability and transaction throughput, making it suitable for high-volume cross-border flows, and its potential to improve financial inclusion by providing affordable and efficient international money transfers.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newscrypto.com/top-3-underrated-altcoins-in-july-ozak-ai-deserves-a-spot-on-your-radar/" TargetMode="External"/><Relationship Id="rId11" Type="http://schemas.openxmlformats.org/officeDocument/2006/relationships/hyperlink" Target="https://xrpauthority.com/education/the-role-of-xrp-in-cross-border-payments/" TargetMode="External"/><Relationship Id="rId12" Type="http://schemas.openxmlformats.org/officeDocument/2006/relationships/hyperlink" Target="https://thecoinswire.com/ripple-explained-is-xrp-the-key-to-faster-and-cheaper-international-payments/" TargetMode="External"/><Relationship Id="rId13" Type="http://schemas.openxmlformats.org/officeDocument/2006/relationships/hyperlink" Target="https://www.ft.com/content/1de32cca-0094-4519-95d3-995abc8493ce" TargetMode="External"/><Relationship Id="rId14" Type="http://schemas.openxmlformats.org/officeDocument/2006/relationships/hyperlink" Target="https://ripple.com/insights/how-ripple-utilizes-xrp-for-cross-border-payments/" TargetMode="External"/><Relationship Id="rId15" Type="http://schemas.openxmlformats.org/officeDocument/2006/relationships/hyperlink" Target="https://www.uscisguide.com/finance/ripple-xrp-facilitating-cross-border-payments/" TargetMode="External"/><Relationship Id="rId16" Type="http://schemas.openxmlformats.org/officeDocument/2006/relationships/hyperlink" Target="https://xrpauthority.com/blog/xrp-remittan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