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language models challenge billion-dollar AI infrastructure race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race to develop ever-larger large language models (LLMs) intensifies, a growing body of research challenges the prevailing assumption that bigger is always better. Since the launches of formidable AI systems like GPT-4 and Claude, major technology players and investors have poured billions into expanding computational capacities. A striking example of this surge is The Stargate Project, a $500 billion initiative led by OpenAI, SoftBank, Oracle, and Abu Dhabi’s MGX aiming to build sprawling AI data centres and energy infrastructure, beginning with a 1.2 gigawatt facility in Texas. Oracle alone plans to purchase around 400,000 of Nvidia’s most advanced GB200 chips to power this ambitious site, intended to be among the world’s largest AI infrastructure complexes once operational around mid-2026.</w:t>
      </w:r>
      <w:r/>
    </w:p>
    <w:p>
      <w:r/>
      <w:r>
        <w:t>Despite this emphasis on sheer scale, a recent position paper from NVIDIA Research provocatively argues that small language models (SLMs) are not only good enough for many tasks but are in fact better suited for agentic AI applications. Agentic AI refers to systems that automate subtasks—like scheduling, generating documents, code execution, or API calls—in precise, highly repetitive, and narrowly scoped contexts. Unlike broad, conversational LLMs designed for general-purpose language understanding, agentic systems demand models that are fast, economical, and reliable rather than exhaustive in knowledge.</w:t>
      </w:r>
      <w:r/>
    </w:p>
    <w:p>
      <w:r/>
      <w:r>
        <w:t>The paper reveals that many existing agentic AI frameworks actually use LLMs inefficiently. An analysis of popular open-source systems such as MetaGPT and Open Operator showed that between 40% to 70% of LLM queries could be replaced by well-tuned SLMs—models that are compact enough to run with low latency on personal devices like smartphones or laptops. Notably, models with fewer than 10 billion parameters are now demonstrating performance on par with or exceeding older, larger LLMs in key benchmarks. Microsoft’s Phi-2 model, for example, with 2.7 billion parameters, matches far larger 30 billion parameter models in code generation and common sense reasoning, while operating 15 times faster. Similarly, NVIDIA’s Hymba-1.5B and Hugging Face’s SmolLM2 series showcase impressive instruction-following and tool use, competing with models many times their size.</w:t>
      </w:r>
      <w:r/>
    </w:p>
    <w:p>
      <w:r/>
      <w:r>
        <w:t>The advantages of SLMs go beyond speed and efficiency. They bring better reliability in delivering narrowly formatted outputs—an essential feature in agentic systems where a hallucinated or inconsistent response can disrupt entire workflows. This reliability is critical in safety-sensitive applications. Additionally, SLMs are cheaper to train and run, opening possibilities for more equitable access in regions like India, where steep subscription fees for large commercial models are prohibitive.</w:t>
      </w:r>
      <w:r/>
    </w:p>
    <w:p>
      <w:r/>
      <w:r>
        <w:t>The research thus advocates a modular, “LEGO brick” approach to AI, favouring assembling diverse small, specialised models for most routine tasks, supplemented by large models only where absolutely necessary. This heterogeneous architecture promises enhanced scalability, simpler debugging, and reduced operational costs, aligning better with real-world AI deployment needs.</w:t>
      </w:r>
      <w:r/>
    </w:p>
    <w:p>
      <w:r/>
      <w:r>
        <w:t>The evolution of SLMs is also supported by advances in training methodologies. Microsoft’s Phi-4 model incorporates extensive synthetic data to prioritise reasoning and problem-solving, proving that carefully curated data quality is more impactful than sheer volume. The company emphasises that such models avoid the information overload of large models trained on indiscriminate datasets, instead honing specialised competencies efficiently.</w:t>
      </w:r>
      <w:r/>
    </w:p>
    <w:p>
      <w:r/>
      <w:r>
        <w:t>While OpenAI and partners like SoftBank and Oracle continue to invest vast sums into expansive AI infrastructure projects like Stargate—an endeavour highlighted by President Donald Trump as a symbol of American technological leadership—the emerging research underscores that the future of many AI applications, especially agentic systems, may lie in nimble, focused SLMs rather than colossal generalists. The tension between these approaches reflects a broader industry debate about where to place bets in AI’s next phase: massive scale or agile specialization.</w:t>
      </w:r>
      <w:r/>
    </w:p>
    <w:p>
      <w:r/>
      <w:r>
        <w:t>Both strategies have their place. Large LLMs excel in universal natural language understanding and open-ended tasks requiring broad knowledge. Meanwhile, the research from NVIDIA and others makes a compelling, evidence-backed case that for many practical AI tasks—those driven by precision, speed, and economic operation—small language models represent a more sensible, scalable, and sustainable path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https://analyticsindiamag.com/global-tech/small-language-models-make-more-sense-for-agentic-ai/</w:t>
        </w:r>
      </w:hyperlink>
      <w:r>
        <w:t xml:space="preserve"> - Please view link - unable to able to access data</w:t>
      </w:r>
      <w:r/>
    </w:p>
    <w:p>
      <w:pPr>
        <w:pStyle w:val="ListNumber"/>
        <w:spacing w:line="240" w:lineRule="auto"/>
        <w:ind w:left="720"/>
      </w:pPr>
      <w:r/>
      <w:hyperlink r:id="rId11">
        <w:r>
          <w:rPr>
            <w:color w:val="0000EE"/>
            <w:u w:val="single"/>
          </w:rPr>
          <w:t>https://www.ft.com/content/a9cd130f-f6bf-4750-98cc-19d87394e657</w:t>
        </w:r>
      </w:hyperlink>
      <w:r>
        <w:t xml:space="preserve"> - Oracle is set to purchase approximately $40 billion worth of Nvidia’s GB200 chips to supply computing power for OpenAI’s massive new data centre in Abilene, Texas. This site, part of the ambitious Stargate project led by OpenAI and SoftBank, will deliver 1.2 gigawatts of power upon its expected completion in mid-2026, making it among the world’s largest centers for AI infrastructure. Oracle plans to acquire 400,000 of Nvidia’s latest superchips and lease the computing resources to OpenAI for 15 years. The data centre is being developed by Crusoe and Blue Owl Capital, with $15 billion in financing, including $9.6 billion in loans arranged by JPMorgan. This development marks OpenAI’s strategic shift away from exclusive reliance on Microsoft, following the termination of their exclusivity agreement due to capacity issues. Stargate aims to raise up to $500 billion to support AI infrastructure projects globally. In addition to the Texas project, OpenAI announced plans for a 5GW data centre in Abu Dhabi as part of its international expansion. Key stakeholders in Stargate include OpenAI, SoftBank, Oracle, and MGX, with OpenAI and SoftBank holding majority shares.</w:t>
      </w:r>
      <w:r/>
    </w:p>
    <w:p>
      <w:pPr>
        <w:pStyle w:val="ListNumber"/>
        <w:spacing w:line="240" w:lineRule="auto"/>
        <w:ind w:left="720"/>
      </w:pPr>
      <w:r/>
      <w:hyperlink r:id="rId12">
        <w:r>
          <w:rPr>
            <w:color w:val="0000EE"/>
            <w:u w:val="single"/>
          </w:rPr>
          <w:t>https://www.theguardian.com/us-news/2025/jan/21/trump-ai-joint-venture-openai-oracle-softbank</w:t>
        </w:r>
      </w:hyperlink>
      <w:r>
        <w:t xml:space="preserve"> - President Donald Trump announced a partnership between OpenAI, Oracle, and SoftBank called “Stargate,” focused on investing up to $500 billion in AI infrastructure. Initially, $100 billion will be deployed to build data centers and electricity generation facilities in Texas. Key figures such as Masayoshi Son of SoftBank, Sam Altman of OpenAI, and Larry Ellison of Oracle joined Trump in inaugurating the project. This initiative aims to advance AI development and includes data center construction for enhancing digital health records and creating customized vaccines. President Trump believes this investment illustrates confidence in America's potential under his leadership, predicting a "golden age."</w:t>
      </w:r>
      <w:r/>
    </w:p>
    <w:p>
      <w:pPr>
        <w:pStyle w:val="ListNumber"/>
        <w:spacing w:line="240" w:lineRule="auto"/>
        <w:ind w:left="720"/>
      </w:pPr>
      <w:r/>
      <w:hyperlink r:id="rId13">
        <w:r>
          <w:rPr>
            <w:color w:val="0000EE"/>
            <w:u w:val="single"/>
          </w:rPr>
          <w:t>https://arxiv.org/abs/2506.02153</w:t>
        </w:r>
      </w:hyperlink>
      <w:r>
        <w:t xml:space="preserve"> - The paper titled "Small Language Models are the Future of Agentic AI" argues that small language models (SLMs) are more suitable, flexible, and economical for agentic AI systems compared to large language models (LLMs). It discusses how SLMs can efficiently perform specialized tasks repetitively and with little variation, making them ideal for agentic AI applications. The paper also outlines potential barriers to the adoption of SLMs and proposes a general algorithm for converting LLM-based agents to SLM-based agents, aiming to stimulate discussion on the effective use of AI resources and lower the costs of AI deployment.</w:t>
      </w:r>
      <w:r/>
    </w:p>
    <w:p>
      <w:pPr>
        <w:pStyle w:val="ListNumber"/>
        <w:spacing w:line="240" w:lineRule="auto"/>
        <w:ind w:left="720"/>
      </w:pPr>
      <w:r/>
      <w:hyperlink r:id="rId14">
        <w:r>
          <w:rPr>
            <w:color w:val="0000EE"/>
            <w:u w:val="single"/>
          </w:rPr>
          <w:t>https://www.datacenterdynamics.com/en/news/openai-announces-the-stargate-project-500bn-over-four-years-on-ai-infrastructure/</w:t>
        </w:r>
      </w:hyperlink>
      <w:r>
        <w:t xml:space="preserve"> - OpenAI has announced 'The Stargate Project,' a new company set to invest $500 billion into AI infrastructure over the next four years. The data centers will be exclusively used by OpenAI as it expands its generative AI compute portfolio. Of the total investment, $100 billion will be deployed 'immediately.' SoftBank, OpenAI, Oracle, and Abu Dhabi's MGX are the equity investors in Stargate, with SoftBank having financial responsibility and OpenAI having operational responsibility. The buildout is currently underway, starting in Texas, with plans for additional campuses across the country.</w:t>
      </w:r>
      <w:r/>
    </w:p>
    <w:p>
      <w:pPr>
        <w:pStyle w:val="ListNumber"/>
        <w:spacing w:line="240" w:lineRule="auto"/>
        <w:ind w:left="720"/>
      </w:pPr>
      <w:r/>
      <w:hyperlink r:id="rId15">
        <w:r>
          <w:rPr>
            <w:color w:val="0000EE"/>
            <w:u w:val="single"/>
          </w:rPr>
          <w:t>https://www.theatlantic.com/technology/archive/2025/01/openai-stargate-maga/681421/?utm_source=apple_news</w:t>
        </w:r>
      </w:hyperlink>
      <w:r>
        <w:t xml:space="preserve"> - OpenAI faced significant challenges last year, including delays on its GPT-5 project, loss of key talent, and scrutiny over its Microsoft relationship. However, OpenAI has restored its dominance through a new initiative called the Stargate Project, announced by President Donald Trump. This alliance with SoftBank and Oracle aims to secure $500 billion in private investments over four years to enhance U.S. AI infrastructure, reducing OpenAI's dependency on Microsoft and aligning with Trump's "America First" policies. Although details are scarce, OpenAI expects to benefit significantly, positioning itself against competitors like Elon Musk's xAI.</w:t>
      </w:r>
      <w:r/>
    </w:p>
    <w:p>
      <w:pPr>
        <w:pStyle w:val="ListNumber"/>
        <w:spacing w:line="240" w:lineRule="auto"/>
        <w:ind w:left="720"/>
      </w:pPr>
      <w:r/>
      <w:hyperlink r:id="rId16">
        <w:r>
          <w:rPr>
            <w:color w:val="0000EE"/>
            <w:u w:val="single"/>
          </w:rPr>
          <w:t>https://www.spg.com/market-intelligence/en/news-insights/research/softbabnk-openai-oracle-and-mgx-commit-to-100b-for-stargate-ai-infrastructure</w:t>
        </w:r>
      </w:hyperlink>
      <w:r>
        <w:t xml:space="preserve"> - OpenAI has been working with NVIDIA since 2016, and in June 2024 announced a partnership with Oracle intended to extend its existing Microsoft Azure AI-based platform to the Oracle Cloud Infrastructure. NVIDIA and OpenAI announced a renewed alliance in December 2024, focused on the optimization of performance and scalability of NVIDIA GPUs for ChatGPT. Although Microsoft is not being presented as a frontline participant in Stargate, OpenAI insists that Stargate "builds on the existing OpenAI partnership with Microsoft," and that OpenAI "will continue to increase its consumption of Azure."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alyticsindiamag.com/global-tech/small-language-models-make-more-sense-for-agentic-ai/" TargetMode="External"/><Relationship Id="rId11" Type="http://schemas.openxmlformats.org/officeDocument/2006/relationships/hyperlink" Target="https://www.ft.com/content/a9cd130f-f6bf-4750-98cc-19d87394e657" TargetMode="External"/><Relationship Id="rId12" Type="http://schemas.openxmlformats.org/officeDocument/2006/relationships/hyperlink" Target="https://www.theguardian.com/us-news/2025/jan/21/trump-ai-joint-venture-openai-oracle-softbank" TargetMode="External"/><Relationship Id="rId13" Type="http://schemas.openxmlformats.org/officeDocument/2006/relationships/hyperlink" Target="https://arxiv.org/abs/2506.02153" TargetMode="External"/><Relationship Id="rId14" Type="http://schemas.openxmlformats.org/officeDocument/2006/relationships/hyperlink" Target="https://www.datacenterdynamics.com/en/news/openai-announces-the-stargate-project-500bn-over-four-years-on-ai-infrastructure/" TargetMode="External"/><Relationship Id="rId15" Type="http://schemas.openxmlformats.org/officeDocument/2006/relationships/hyperlink" Target="https://www.theatlantic.com/technology/archive/2025/01/openai-stargate-maga/681421/?utm_source=apple_news" TargetMode="External"/><Relationship Id="rId16" Type="http://schemas.openxmlformats.org/officeDocument/2006/relationships/hyperlink" Target="https://www.spg.com/market-intelligence/en/news-insights/research/softbabnk-openai-oracle-and-mgx-commit-to-100b-for-stargate-ai-infrastru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