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4Sight commits R20 million to agentic AI projects to boost operational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4Sight Holdings Limited is intensifying its commitment to artificial intelligence innovation with a R20 million investment over the next two years aimed at developing industry-specific agentic AI solutions. This strategic move responds to the rising demand for autonomous AI systems capable of independently making decisions and executing actions to meet defined business goals, setting a new course beyond traditional generative AI that primarily creates content.</w:t>
      </w:r>
      <w:r/>
    </w:p>
    <w:p>
      <w:r/>
      <w:r>
        <w:t>Under the leadership of CEO Tertius Zitzke, 4Sight’s advisory panel has selected six priority projects from a robust pipeline of 150 concepts, already allocating R8 million towards delivering high-impact solutions. These initiatives fall under 4Sight Automated Intelligence (4AI), designed to tackle operational challenges across five business pillars: People, Stakeholders, Operations, Finance, and Innovation. The ambition is to enhance efficiency and create new revenue streams for the company without replacing human roles—instead, agentic AI acts as an enabler, freeing personnel to focus on value-adding tasks such as customer service and collaboration.</w:t>
      </w:r>
      <w:r/>
    </w:p>
    <w:p>
      <w:r/>
      <w:r>
        <w:t>Zitzke highlights practical applications that illustrate agentic AI’s transformative potential. For instance, the onboarding process for new employees is accelerated by an AI agent that manages contract walkthroughs, paperwork, and policy reviews prior to arrival, reducing HR workloads. In finance, AI automates procurement approvals under specified thresholds, monitoring credit controls to detect anomalies and potential fraud with greater efficiency than human oversight. Sales and marketing processes benefit through precise ROI analysis on events and social media, and dynamic content delivery to engage potential customers, thereby enhancing campaign effectiveness.</w:t>
      </w:r>
      <w:r/>
    </w:p>
    <w:p>
      <w:r/>
      <w:r>
        <w:t>Among the six AI projects in development are the 4AI Reliability Information Assistant (4RIA) and the 4cast data management solution. 4RIA integrates industrial and agentic AI, offering engineers and operators in mining, oil, and gas sectors a comprehensive, real-time view of asset health. By synthesizing structured and unstructured data, it supports predictive maintenance with actionable insights to pre-empt equipment failure, helping reduce costly downtime. Developed on Microsoft architecture, this solution exemplifies how AI can enhance operational decision-making.</w:t>
      </w:r>
      <w:r/>
    </w:p>
    <w:p>
      <w:r/>
      <w:r>
        <w:t>Similarly, 4cast consolidates diverse data sources into Microsoft Fabric Lakehouse, targeting sectors such as finance, HR, operations, compliance, audit, and business intelligence. Through machine learning-driven forecasting and automated reporting, 4cast equips businesses with actionable insights to predict sales, workforce trends, and maximise operational efficiency.</w:t>
      </w:r>
      <w:r/>
    </w:p>
    <w:p>
      <w:r/>
      <w:r>
        <w:t>Financial results underscore the impact of this AI-driven strategy. In the 2025 financial year, 4Sight reported a 21.7% increase in headline earnings per share and a 49.3% boost in operating profit, supported by improved cash flow and cost management. Net profit after tax grew by over 20%, with net margins rising from 3% to 4%. Zitzke attributes much of this growth to the adoption and enhancement of agentic AI solutions, which have streamlined procurement, operational processes, and customer engagement. The firm’s channel partnerships with global technology leaders such as Microsoft and Sage have further bolstered its market reach across Africa and the Middle East.</w:t>
      </w:r>
      <w:r/>
    </w:p>
    <w:p>
      <w:r/>
      <w:r>
        <w:t>Looking forward, 4Sight plans to deploy the remaining R10 million budget through 2026 on new projects identified by its AI advisory panel. Future developments include enhancements to the 4flow process automation tool and the launch of 4adopt—a framework aimed at advancing AI maturity and responsible AI use within organisations. Zitzke emphasises that the software industry’s paradigm is shifting away from traditional licensing and box-dropping models towards value-added, AI-infused services that leverage data for business transformation.</w:t>
      </w:r>
      <w:r/>
    </w:p>
    <w:p>
      <w:r/>
      <w:r>
        <w:t>This vision aligns with broader trends in AI adoption, where intelligent automation is becoming central to competitive advantage. By focusing on integrating agentic AI into existing vendor ecosystems and business processes, 4Sight positions itself as a pioneering force capable of driving meaningful operational improvements for customers. The company’s investment signals a recognition that practical business use cases—not just technology—will fuel the next wave of AI innovation and market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https://techfinancials.co.za/2025/07/08/4sight-investing-r20m-to-develop-industry-specific-agentic-ai-solutions/</w:t>
        </w:r>
      </w:hyperlink>
      <w:r>
        <w:t xml:space="preserve"> - Please view link - unable to able to access data</w:t>
      </w:r>
      <w:r/>
    </w:p>
    <w:p>
      <w:pPr>
        <w:pStyle w:val="ListNumber"/>
        <w:spacing w:line="240" w:lineRule="auto"/>
        <w:ind w:left="720"/>
      </w:pPr>
      <w:r/>
      <w:hyperlink r:id="rId11">
        <w:r>
          <w:rPr>
            <w:color w:val="0000EE"/>
            <w:u w:val="single"/>
          </w:rPr>
          <w:t>https://portalerp.co.za/public/4sight-holdings-invests-r20-million-in-ai-development-to-support-african-market-expansion</w:t>
        </w:r>
      </w:hyperlink>
      <w:r>
        <w:t xml:space="preserve"> - 4Sight Holdings Limited has committed R20 million over the next two years to develop industry-specific Agentic AI solutions. This investment aims to enhance business operations and create new revenue streams by integrating AI into various sectors. The company's advisory panel, led by CEO Tertius Zitzke, has identified six key projects from a pipeline of 150 concepts, with R8 million already deployed to bring these solutions to market. The focus is on leveraging technology to drive transformation in areas such as People, Stakeholders, Operations, Finance, and Innovation, supporting human roles and improving efficiencies.</w:t>
      </w:r>
      <w:r/>
    </w:p>
    <w:p>
      <w:pPr>
        <w:pStyle w:val="ListNumber"/>
        <w:spacing w:line="240" w:lineRule="auto"/>
        <w:ind w:left="720"/>
      </w:pPr>
      <w:r/>
      <w:hyperlink r:id="rId12">
        <w:r>
          <w:rPr>
            <w:color w:val="0000EE"/>
            <w:u w:val="single"/>
          </w:rPr>
          <w:t>https://4sight.cloud/offerings/4cast</w:t>
        </w:r>
      </w:hyperlink>
      <w:r>
        <w:t xml:space="preserve"> - 4Sight's 4cast is an advanced data management solution designed to integrate multiple data sources into Microsoft Fabric Lakehouse. It offers automated data transformation, machine learning-driven advanced forecasting, and real-time reporting, empowering businesses with data-driven insights to predict sales and workforce trends. The solution is tailored for finance, HR, operations, sales, compliance, audit, data analysts, and business intelligence teams, aiming to enhance decision-making and operational efficiency.</w:t>
      </w:r>
      <w:r/>
    </w:p>
    <w:p>
      <w:pPr>
        <w:pStyle w:val="ListNumber"/>
        <w:spacing w:line="240" w:lineRule="auto"/>
        <w:ind w:left="720"/>
      </w:pPr>
      <w:r/>
      <w:hyperlink r:id="rId13">
        <w:r>
          <w:rPr>
            <w:color w:val="0000EE"/>
            <w:u w:val="single"/>
          </w:rPr>
          <w:t>https://4sight.cloud/clusters/operational-technologies/blog/launch-4ai-reliability-information-assistant</w:t>
        </w:r>
      </w:hyperlink>
      <w:r>
        <w:t xml:space="preserve"> - 4Sight has introduced the 4AI Reliability Information Assistant (4RIA), an intelligent solution designed to enhance asset performance management. 4RIA acts as a smart assistant for industrial engineers, combining real-time data analysis, predictive maintenance insights, and strategic decision support. It continuously analyses sensor data and historical performance records to predict potential equipment failures before they occur, enabling proactive maintenance and preventing costly downtime. The solution integrates data from various systems, identifying trends and correlations that manual analysis might miss, thus improving long-term maintenance strategies.</w:t>
      </w:r>
      <w:r/>
    </w:p>
    <w:p>
      <w:pPr>
        <w:pStyle w:val="ListNumber"/>
        <w:spacing w:line="240" w:lineRule="auto"/>
        <w:ind w:left="720"/>
      </w:pPr>
      <w:r/>
      <w:hyperlink r:id="rId14">
        <w:r>
          <w:rPr>
            <w:color w:val="0000EE"/>
            <w:u w:val="single"/>
          </w:rPr>
          <w:t>https://techpaced.co.za/2025/06/28/4sight-rides-ai-wave-to-profit-growth-and-market-momentum/</w:t>
        </w:r>
      </w:hyperlink>
      <w:r>
        <w:t xml:space="preserve"> - 4Sight Holdings Limited has reported significant growth, with headline earnings per share increasing by 21.7% year-on-year, from 6.0 to 7.3 cents. The company's Channel Partner cluster remained the key revenue generator, contributing 39.3% of total revenue, with strategic partnerships with Microsoft and Sage helping expand reach across Africa and the Middle East. The company has committed R20 million towards AI development through 2026, emphasising its focus on agentic AI for intelligent business automation, which has already delivered tangible benefits in procurement, operations, and customer engagement.</w:t>
      </w:r>
      <w:r/>
    </w:p>
    <w:p>
      <w:pPr>
        <w:pStyle w:val="ListNumber"/>
        <w:spacing w:line="240" w:lineRule="auto"/>
        <w:ind w:left="720"/>
      </w:pPr>
      <w:r/>
      <w:hyperlink r:id="rId15">
        <w:r>
          <w:rPr>
            <w:color w:val="0000EE"/>
            <w:u w:val="single"/>
          </w:rPr>
          <w:t>https://itweb.africa/article/4sight-sets-aside-r20m-ai-war-chest-reports-2025-financial-results/P3gQ2qGA31a7nRD1</w:t>
        </w:r>
      </w:hyperlink>
      <w:r>
        <w:t xml:space="preserve"> - 4Sight Holdings Limited has approved an investment of R20 million in artificial intelligence (AI) initiatives for the financial years 2025 and 2026. The company's operating profit increased by 49.3%, driven by a 28.4% increase in cash balances, resulting in 75.7% earnings per share for shareholders in the two-year comparison. The company's 2025 net profit after tax climbed by 20.4% year on year and 42.7% over two years, with net margins rising from 3% to 4%, showing improved profitability, productivity, and cost discipline.</w:t>
      </w:r>
      <w:r/>
    </w:p>
    <w:p>
      <w:pPr>
        <w:pStyle w:val="ListNumber"/>
        <w:spacing w:line="240" w:lineRule="auto"/>
        <w:ind w:left="720"/>
      </w:pPr>
      <w:r/>
      <w:hyperlink r:id="rId16">
        <w:r>
          <w:rPr>
            <w:color w:val="0000EE"/>
            <w:u w:val="single"/>
          </w:rPr>
          <w:t>https://www.itweb.co.za/article/4sight-leading-with-business-ai-innovation-resulting-in-757-earnings-per-share-growth-over-two-years/6GxRKMYQRVxMb3Wj</w:t>
        </w:r>
      </w:hyperlink>
      <w:r>
        <w:t xml:space="preserve"> - 4Sight Holdings Limited has reported a 75.7% earnings per share growth over two years, driven by its focus on delivering 4Sight Automated Intelligence (4AI) and agentic AI in business solutions. This strategy has enabled real-time decision-making integrated with predefined business rules, delivering tangible benefits in procurement, operations, and customer engagement. The company's investment in AI is emphasised as a cornerstone of its strategy, with plans to develop AI-powered business solutions that address real-world customer challenges, ensuring both practical value and a competitive edge.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financials.co.za/2025/07/08/4sight-investing-r20m-to-develop-industry-specific-agentic-ai-solutions/" TargetMode="External"/><Relationship Id="rId11" Type="http://schemas.openxmlformats.org/officeDocument/2006/relationships/hyperlink" Target="https://portalerp.co.za/public/4sight-holdings-invests-r20-million-in-ai-development-to-support-african-market-expansion" TargetMode="External"/><Relationship Id="rId12" Type="http://schemas.openxmlformats.org/officeDocument/2006/relationships/hyperlink" Target="https://4sight.cloud/offerings/4cast" TargetMode="External"/><Relationship Id="rId13" Type="http://schemas.openxmlformats.org/officeDocument/2006/relationships/hyperlink" Target="https://4sight.cloud/clusters/operational-technologies/blog/launch-4ai-reliability-information-assistant" TargetMode="External"/><Relationship Id="rId14" Type="http://schemas.openxmlformats.org/officeDocument/2006/relationships/hyperlink" Target="https://techpaced.co.za/2025/06/28/4sight-rides-ai-wave-to-profit-growth-and-market-momentum/" TargetMode="External"/><Relationship Id="rId15" Type="http://schemas.openxmlformats.org/officeDocument/2006/relationships/hyperlink" Target="https://itweb.africa/article/4sight-sets-aside-r20m-ai-war-chest-reports-2025-financial-results/P3gQ2qGA31a7nRD1" TargetMode="External"/><Relationship Id="rId16" Type="http://schemas.openxmlformats.org/officeDocument/2006/relationships/hyperlink" Target="https://www.itweb.co.za/article/4sight-leading-with-business-ai-innovation-resulting-in-757-earnings-per-share-growth-over-two-years/6GxRKMYQRVxMb3W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