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Planning in a Box and AgentSpace transform supply chain visibility and speed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complex and often turbulent world of global supply chains, businesses frequently grapple with a challenging triad: surplus inventory in some regions, shortages in others, and delayed shipments disrupting schedules. This persistent struggle is exacerbated by fragmented data streams and overwhelmed teams, slowing critical decisions at moments when speed is paramount. However, the integration of cutting-edge AI technologies is now promising to dissolve this fog of uncertainty, enabling companies to navigate their supply chains with unmatched clarity and agility.</w:t>
      </w:r>
      <w:r/>
    </w:p>
    <w:p>
      <w:r/>
      <w:r>
        <w:t>At the forefront of this transformation is Planning in a Box – Pi Agent, a specialised AI tool designed exclusively for supply chain complexities. Unlike generalist AI systems, Pi Agent embodies an oracle-like precision in addressing pivotal supply chain questions. Its power to deliver rapid, data-driven insights is exemplified by cases where it resolved inventory placement queries in mere seconds—an effort that previously would have tied up human teams for hours. These swift analyses have translated into tangible financial benefits, with companies reportedly saving tens of millions by optimising working capital and averting costly errors.</w:t>
      </w:r>
      <w:r/>
    </w:p>
    <w:p>
      <w:r/>
      <w:r>
        <w:t>Pi Agent’s strength lies in its deep understanding of nuanced supply chain dynamics: from real-time demand fluctuations and inventory threshold calibration to freight movement analysis across vast networks. Notably, it effectively integrates with formidable enterprise resource planning systems like SAP ERP. Leveraging Google’s Cortex Framework alongside the ABAP SDK, Pi Agent extracts, cleans, and streams essential business data into Google BigQuery, a fully managed data warehouse designed for scalable, rapid querying and analytics. This integration ensures that supply chain stakeholders can access accurate and actionable data promptly, facilitating smarter decision-making.</w:t>
      </w:r>
      <w:r/>
    </w:p>
    <w:p>
      <w:r/>
      <w:r>
        <w:t>Yet, Pi Agent’s capabilities depend heavily on the accessibility and organisation of enterprise data, which is often scattered across departments and locked away in silos. Enter Google AgentSpace, an AI-driven platform described as an intelligent nervous system that unifies disparate enterprise systems under one secure, scalable hub. AgentSpace’s sophisticated semantic search allows AI agents like Pi Agent to interpret human queries even when data is unstructured, while its advanced reasoning capabilities powered by Google’s Gemini model ensure that responses are contextually relevant and meaningful. This vast connective reach transforms disjointed information into a coherent strategic resource for supply chain management.</w:t>
      </w:r>
      <w:r/>
    </w:p>
    <w:p>
      <w:r/>
      <w:r>
        <w:t>The synergy between Pi Agent’s strategic depth and AgentSpace’s expansive data reach delivers remarkable outcomes. Businesses experience real-time visibility into their operations with lightning-fast, precise answers—eliminating delays inherent to traditional reporting cycles. This has been demonstrated in sectors like energy, where a phased approach beginning with a limited dataset empowered Pi Agent to prove its value, eventually unlocking exponential benefits as more data became “agent-friendly.” Scattered and inconsistent enterprise data evolved into strategic gold, driving efficiency and operational foresight.</w:t>
      </w:r>
      <w:r/>
    </w:p>
    <w:p>
      <w:r/>
      <w:r>
        <w:t>Adopting these AI-driven tools, however, is more about overcoming human factors than technological challenges. Resistance to change can stifle progress, but tangible benefits—such as cost savings, accelerated processes, and more confident decision-making—help build undeniable momentum within teams. Early adopters have reported transitioning from pilot demonstrations to measurable results within weeks, validating the promise of AI agents combined with integrative platforms to boost supply chain performance.</w:t>
      </w:r>
      <w:r/>
    </w:p>
    <w:p>
      <w:r/>
      <w:r>
        <w:t>This AI-driven evolution reflects broader trends in supply chain management, where intelligent systems rapidly process vast, disparate data sets to improve forecasting accuracy, optimise inventories, and mitigate disruptions. Industry analyses predict that digital transformation through AI and cloud-based data integration will be imperative for future supply chains to remain competitive. Overcoming entrenched data silos and enhancing collaboration are key challenges, but those who succeed gain the coveted advantage of predictive insights and real-time operational control.</w:t>
      </w:r>
      <w:r/>
    </w:p>
    <w:p>
      <w:r/>
      <w:r>
        <w:t>Moreover, the foundational role of systems like SAP ERP in high-complexity enterprise environments cannot be overstated. Their comprehensive integration capabilities, supported by robust APIs and SDKs, provide the critical infrastructure that tools like Pi Agent leverage to access and orchestrate vast reservoirs of supply chain data.</w:t>
      </w:r>
      <w:r/>
    </w:p>
    <w:p>
      <w:r/>
      <w:r>
        <w:t>Ultimately, the fusion of Planning in a Box – Pi Agent with Google AgentSpace exemplifies how AI and advanced data ecosystems are no longer futuristic concepts but present realities radically improving how businesses manage their supply chains. By enabling organisations to move from reactive crisis management to proactive, strategic planning, these technologies offer a pathway out of the fog of uncertainty. For supply chains worldwide, the future is not just about coping with complexity but mastering it—faster, clearer, and more resilient than ever before.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https://pluto7.com/2025/07/21/planning-in-a-box-pi-agent-google-agentspace-supply-chain/</w:t>
        </w:r>
      </w:hyperlink>
      <w:r>
        <w:t xml:space="preserve"> - Please view link - unable to able to access data</w:t>
      </w:r>
      <w:r/>
    </w:p>
    <w:p>
      <w:pPr>
        <w:pStyle w:val="ListNumber"/>
        <w:spacing w:line="240" w:lineRule="auto"/>
        <w:ind w:left="720"/>
      </w:pPr>
      <w:r/>
      <w:hyperlink r:id="rId10">
        <w:r>
          <w:rPr>
            <w:color w:val="0000EE"/>
            <w:u w:val="single"/>
          </w:rPr>
          <w:t>https://pluto7.com/2025/07/21/planning-in-a-box-pi-agent-google-agentspace-supply-chain/</w:t>
        </w:r>
      </w:hyperlink>
      <w:r>
        <w:t xml:space="preserve"> - This article introduces Planning in a Box – Pi Agent and Google AgentSpace as transformative AI tools for complex global supply chains. Highlighting the challenges of fragmented data, inventory imbalances, and slow decision-making, it explains how Pi Agent provides rapid, precise insights tailored for supply chain needs such as demand fluctuations, inventory thresholds, and freight movement. Leveraging Google Cortex Framework and ABAP SDK, Pi Agent integrates data from complex ERP systems. In parallel, Google AgentSpace is described as unifying disparate enterprise systems with semantic search and advanced reasoning, enabling actionable, real-time insights that enhance operational efficiency and cost savings.</w:t>
      </w:r>
      <w:r/>
    </w:p>
    <w:p>
      <w:pPr>
        <w:pStyle w:val="ListNumber"/>
        <w:spacing w:line="240" w:lineRule="auto"/>
        <w:ind w:left="720"/>
      </w:pPr>
      <w:r/>
      <w:hyperlink r:id="rId11">
        <w:r>
          <w:rPr>
            <w:color w:val="0000EE"/>
            <w:u w:val="single"/>
          </w:rPr>
          <w:t>https://cloud.google.com/vertex-ai/docs/agents/overview</w:t>
        </w:r>
      </w:hyperlink>
      <w:r>
        <w:t xml:space="preserve"> - This Google Cloud documentation provides an overview of Vertex AI Agents, explaining how they enable developers to build intelligent AI agents that can perform autonomous tasks using natural language. It discusses key features such as integration with enterprise data, use of advanced machine learning models like Gemini, and the capability for agents to reason with knowledge from various sources. It emphasises how agents can connect to multiple systems for effective data retrieval, supporting business processes including supply chain management, thereby aligning with the functionalities of Google AgentSpace and Pi Agent described in the original article.</w:t>
      </w:r>
      <w:r/>
    </w:p>
    <w:p>
      <w:pPr>
        <w:pStyle w:val="ListNumber"/>
        <w:spacing w:line="240" w:lineRule="auto"/>
        <w:ind w:left="720"/>
      </w:pPr>
      <w:r/>
      <w:hyperlink r:id="rId12">
        <w:r>
          <w:rPr>
            <w:color w:val="0000EE"/>
            <w:u w:val="single"/>
          </w:rPr>
          <w:t>https://cloud.google.com/bigquery/docs/introduction</w:t>
        </w:r>
      </w:hyperlink>
      <w:r>
        <w:t xml:space="preserve"> - This introduction to Google BigQuery explains its role as a fully-managed, serverless data warehouse that enables rapid SQL queries and analysis over vast datasets. The documentation underlines BigQuery’s scalability and integration capacity with other Google Cloud services, facilitating real-time analytics and business intelligence. The ability of tools like Planning in a Box – Pi Agent to stream cleaned business data into BigQuery aligns with this, allowing supply chain stakeholders to access and analyse actionable, accurate data promptly, thus supporting better decision-making and optimisation described in the supply chain use cases.</w:t>
      </w:r>
      <w:r/>
    </w:p>
    <w:p>
      <w:pPr>
        <w:pStyle w:val="ListNumber"/>
        <w:spacing w:line="240" w:lineRule="auto"/>
        <w:ind w:left="720"/>
      </w:pPr>
      <w:r/>
      <w:hyperlink r:id="rId13">
        <w:r>
          <w:rPr>
            <w:color w:val="0000EE"/>
            <w:u w:val="single"/>
          </w:rPr>
          <w:t>https://www.supplychainquarterly.com/articles/4556-how-ai-is-reshaping-supply-chain-management</w:t>
        </w:r>
      </w:hyperlink>
      <w:r>
        <w:t xml:space="preserve"> - This article explores the transformative impact of artificial intelligence on supply chain management, including improved forecasting accuracy, inventory optimisation, and disruption mitigation. It highlights how AI-powered tools can rapidly process scattered data sets, identify demand patterns, and enhance operational agility. Case studies detail reductions in inventory costs, faster response to market changes, and better collaboration. The article supports the claim that AI agents like Pi Agent, combined with integrative platforms such as AgentSpace, can enable companies to move from reactive to proactive supply chain strategies, resulting in significant cost savings and operational efficiency.</w:t>
      </w:r>
      <w:r/>
    </w:p>
    <w:p>
      <w:pPr>
        <w:pStyle w:val="ListNumber"/>
        <w:spacing w:line="240" w:lineRule="auto"/>
        <w:ind w:left="720"/>
      </w:pPr>
      <w:r/>
      <w:hyperlink r:id="rId14">
        <w:r>
          <w:rPr>
            <w:color w:val="0000EE"/>
            <w:u w:val="single"/>
          </w:rPr>
          <w:t>https://www.sap.com/products/erp.html</w:t>
        </w:r>
      </w:hyperlink>
      <w:r>
        <w:t xml:space="preserve"> - SAP ERP solutions are widely recognised for enabling comprehensive enterprise resource planning across industries. This resource details how SAP ERP integrates processes including supply chain, finance, and manufacturing within a unified system. It supports complex, large-scale data environments and provides APIs and SDKs for business data extraction and integration, such as the ABAP SDK mentioned in the article. The capability of Pi Agent to seamlessly extract and utilise critical business data from SAP ERP systems underlines SAP's role as a foundational backbone in complex supply chain data ecosystems, validating the integration claims presented.</w:t>
      </w:r>
      <w:r/>
    </w:p>
    <w:p>
      <w:pPr>
        <w:pStyle w:val="ListNumber"/>
        <w:spacing w:line="240" w:lineRule="auto"/>
        <w:ind w:left="720"/>
      </w:pPr>
      <w:r/>
      <w:hyperlink r:id="rId15">
        <w:r>
          <w:rPr>
            <w:color w:val="0000EE"/>
            <w:u w:val="single"/>
          </w:rPr>
          <w:t>https://www.mckinsey.com/business-functions/operations/our-insights/the-future-of-supply-chain-systems</w:t>
        </w:r>
      </w:hyperlink>
      <w:r>
        <w:t xml:space="preserve"> - This McKinsey article analyses the future of supply chain systems, emphasising the need for digital transformation through AI, data integration, and cloud technologies. It discusses overcoming data silos and enhancing collaboration with intelligent systems that provide real-time visibility and predictive insights. The paper highlights human resistance as a key barrier but underlines that rapid, measurable results from pilot projects can accelerate adoption. These points directly support the article’s discussion on the fusion of AI agents like Pi Agent and platforms like AgentSpace, and the importance of a structured, accessible data ecosystem for supply chain advantages.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luto7.com/2025/07/21/planning-in-a-box-pi-agent-google-agentspace-supply-chain/" TargetMode="External"/><Relationship Id="rId11" Type="http://schemas.openxmlformats.org/officeDocument/2006/relationships/hyperlink" Target="https://cloud.google.com/vertex-ai/docs/agents/overview" TargetMode="External"/><Relationship Id="rId12" Type="http://schemas.openxmlformats.org/officeDocument/2006/relationships/hyperlink" Target="https://cloud.google.com/bigquery/docs/introduction" TargetMode="External"/><Relationship Id="rId13" Type="http://schemas.openxmlformats.org/officeDocument/2006/relationships/hyperlink" Target="https://www.supplychainquarterly.com/articles/4556-how-ai-is-reshaping-supply-chain-management" TargetMode="External"/><Relationship Id="rId14" Type="http://schemas.openxmlformats.org/officeDocument/2006/relationships/hyperlink" Target="https://www.sap.com/products/erp.html" TargetMode="External"/><Relationship Id="rId15" Type="http://schemas.openxmlformats.org/officeDocument/2006/relationships/hyperlink" Target="https://www.mckinsey.com/business-functions/operations/our-insights/the-future-of-supply-chain-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