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Tesla’s supply chain agility turns production nightmare into competitive edge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Tesla’s rapid ascent as a pioneer in electric vehicle (EV) innovation has been marked by a mix of technological breakthroughs and formidable supply chain challenges. While the company remains lauded for its cutting-edge automotive technologies and relentless research and development efforts, its journey to mass production, particularly of the Model 3, has exposed critical lessons in supply chain management and operational execution for the wider industry.</w:t>
      </w:r>
      <w:r/>
    </w:p>
    <w:p>
      <w:r/>
      <w:r>
        <w:t>The ambition driving Tesla is unmistakable — CEO Elon Musk’s vision stretches from revolutionising automotive manufacturing to setting bold goals in space exploration and renewable energy. Yet, the effort to scale up Model 3 production to 500,000 units annually by 2020 proved to be a herculean task. Early reports from 2016 and 2017 painted a sobering picture: just 220 Model 3s were delivered by late 2017 despite over 400,000 preorders, causing growing investor frustration amid significant financial losses. Musk himself famously likened the production process to the “8th circle of hell,” openly acknowledging delays and setbacks.</w:t>
      </w:r>
      <w:r/>
    </w:p>
    <w:p>
      <w:r/>
      <w:r>
        <w:t>At the heart of Tesla’s difficulties were supply chain fragilities and the complexities of integrating advanced automation with new battery designs. Negotiating production with a vehicle composed of approximately 10,000 individual parts pushed the boundaries not just of manufacturing precision but of logistical coordination. External investigations and expert analyses, including from procurement organisations, underscored a pattern of overambition compounded by underestimating supply chain intricacies. Tesla’s early approach, heavily reliant on novel automation and vertical integration, led to bottlenecks as the company grappled with supplier performance and manufacturing system glitches.</w:t>
      </w:r>
      <w:r/>
    </w:p>
    <w:p>
      <w:r/>
      <w:r>
        <w:t>A notable strategic pivot emerged as Tesla sought to regain control: instead of adhering rigidly to suppliers’ standard parts, Tesla rewrote its vehicle software to utilise whatever chips were available amid a broader semiconductor shortage. This flexibility in managing chip supplies granted Tesla a competitive edge, enabling continued production while many other automakers faced shutdowns. Automotive industry commentators emphasise this adaptability — alongside Tesla’s vertical integration model — as a critical factor in its evolving supply chain resilience.</w:t>
      </w:r>
      <w:r/>
    </w:p>
    <w:p>
      <w:r/>
      <w:r>
        <w:t>Tesla’s openness about these struggles, including Musk’s readiness to accept personal responsibility for supplier-related choices, contrasts with the typical corporate practice of deflecting blame. This transparency, combined with an acknowledgment of the need for specialised operational expertise, speaks to a broader lesson: visionary leadership must be balanced by strong supply chain and operations mastery. Observers have argued that Tesla would benefit from an "operations guru" akin to Apple’s Tim Cook — someone with the skills to align visionary goals with practical supply chain execution.</w:t>
      </w:r>
      <w:r/>
    </w:p>
    <w:p>
      <w:r/>
      <w:r>
        <w:t>Labour dynamics also played a role in Tesla’s production story. Allegations surfaced that, to meet high demand, Tesla resorted at times to hiring lower-wage overseas workers, stirring public debate over labour practices amid intense production pressures. Such workforce strategies highlight the challenges of scaling manufacturing rapidly without compromising operational ethics or public perception.</w:t>
      </w:r>
      <w:r/>
    </w:p>
    <w:p>
      <w:r/>
      <w:r>
        <w:t>Despite these challenges, Tesla’s brand and product appeal have largely insulated it from consumer backlash. Enthusiasm for the Model 3 remains high, underscoring the strength of Tesla’s innovation and market positioning. However, the ripple effects of supply chain issues have been felt sharply in Tesla’s share price and financial results, signalling the crucial importance of overcoming these hurdles for long-term sustainability.</w:t>
      </w:r>
      <w:r/>
    </w:p>
    <w:p>
      <w:r/>
      <w:r>
        <w:t>Since the most turbulent years of 2016-2018, Tesla has made significant progress. The company refined its automation processes, improved supplier relationships, enhanced workforce training, and shifted toward more realistic production targets. These pragmatic adjustments have been critical in moving past initial production bottlenecks. Moreover, Tesla’s strategy of software flexibility to manage chip scarcity may well set a new standard for automotive supply chain agility, compelling industry peers to rethink theirs.</w:t>
      </w:r>
      <w:r/>
    </w:p>
    <w:p>
      <w:r/>
      <w:r>
        <w:t>Tesla’s journey is a compelling case study in the complexities of modern automotive manufacturing within an environment of rapid innovation. It illustrates how technological ambition must be matched by deep supply chain expertise, adaptable operational strategies, and transparent leadership. As Tesla continues to evolve, its experience offers valuable insights for industries far beyond electric vehicles — a reminder that supply chain mastery is as essential as visionary innovation in delivering on bold promises.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https://supplychaingamechanger.com/drawing-lessons-from-teslas-supply-chain-issues/</w:t>
        </w:r>
      </w:hyperlink>
      <w:r>
        <w:t xml:space="preserve"> - Please view link - unable to able to access data</w:t>
      </w:r>
      <w:r/>
    </w:p>
    <w:p>
      <w:pPr>
        <w:pStyle w:val="ListNumber"/>
        <w:spacing w:line="240" w:lineRule="auto"/>
        <w:ind w:left="720"/>
      </w:pPr>
      <w:r/>
      <w:hyperlink r:id="rId11">
        <w:r>
          <w:rPr>
            <w:color w:val="0000EE"/>
            <w:u w:val="single"/>
          </w:rPr>
          <w:t>https://www.tesla.com/en_GB/blog/production-and-supply-chain-challenges</w:t>
        </w:r>
      </w:hyperlink>
      <w:r>
        <w:t xml:space="preserve"> - This article on Tesla's official website discusses the company's acknowledged production and supply chain challenges during the ramp-up of Model 3 manufacturing. It highlights Tesla's efforts to overcome bottlenecks by integrating advanced automation and revising supplier relationships. Despite initial delays, Tesla emphasises continued innovation and quality improvements while addressing capacity constraints. It underlines Tesla’s transparency about difficulties and the commitment to meeting consumer demand by refining operational efficiency. The article serves as an official source detailing Tesla's supply chain hurdles and the strategies employed to mitigate impact on production timelines and product rollout.</w:t>
      </w:r>
      <w:r/>
    </w:p>
    <w:p>
      <w:pPr>
        <w:pStyle w:val="ListNumber"/>
        <w:spacing w:line="240" w:lineRule="auto"/>
        <w:ind w:left="720"/>
      </w:pPr>
      <w:r/>
      <w:hyperlink r:id="rId12">
        <w:r>
          <w:rPr>
            <w:color w:val="0000EE"/>
            <w:u w:val="single"/>
          </w:rPr>
          <w:t>https://www.reuters.com/article/us-tesla-production-idUSKBN1DT2D3</w:t>
        </w:r>
      </w:hyperlink>
      <w:r>
        <w:t xml:space="preserve"> - Reuters provides an in-depth report on Tesla's Model 3 production challenges experienced between 2016 and 2018, including the company’s missed production targets and related supply chain issues, such as battery manufacturing complications and automation inefficiencies. It covers the significant pressure from investors due to delays and financial losses. The article details how Tesla had to reformulate supply agreements and scale back expectations. It also includes insights into CEO Elon Musk's public commentary describing production difficulties and his acknowledgment of overly ambitious goals, making it a reliable source for Tesla’s historic supply chain and production struggle timeline.</w:t>
      </w:r>
      <w:r/>
    </w:p>
    <w:p>
      <w:pPr>
        <w:pStyle w:val="ListNumber"/>
        <w:spacing w:line="240" w:lineRule="auto"/>
        <w:ind w:left="720"/>
      </w:pPr>
      <w:r/>
      <w:hyperlink r:id="rId13">
        <w:r>
          <w:rPr>
            <w:color w:val="0000EE"/>
            <w:u w:val="single"/>
          </w:rPr>
          <w:t>https://www.cips.org/supply-management/news/2017/november/how-tesla-got-its-supply-chain-wrong/</w:t>
        </w:r>
      </w:hyperlink>
      <w:r>
        <w:t xml:space="preserve"> - Published by the Chartered Institute of Procurement &amp; Supply (CIPS), this piece analyses Tesla’s supply chain failures, explaining the root causes of delays and inefficiencies in Model 3 production. The article underscores the consequences of overambition in scaling production without sufficient supply chain expertise. It proposes lessons for other industries on the importance of realistic planning, supplier coordination, and the risks of heavy reliance on automation without balanced human oversight. The article also recommends companies develop strong supply chain leaders and advocates transparency and ownership as seen in Elon Musk's approach.</w:t>
      </w:r>
      <w:r/>
    </w:p>
    <w:p>
      <w:pPr>
        <w:pStyle w:val="ListNumber"/>
        <w:spacing w:line="240" w:lineRule="auto"/>
        <w:ind w:left="720"/>
      </w:pPr>
      <w:r/>
      <w:hyperlink r:id="rId14">
        <w:r>
          <w:rPr>
            <w:color w:val="0000EE"/>
            <w:u w:val="single"/>
          </w:rPr>
          <w:t>https://www.cnbc.com/2020/01/10/how-tesla-overcame-model-3-production-challenges.html</w:t>
        </w:r>
      </w:hyperlink>
      <w:r>
        <w:t xml:space="preserve"> - CNBC provides a retrospective on Tesla’s transformational journey to resolve its earlier Model 3 production and supply chain issues. The article highlights how Tesla adapted by refining its automation processes, renegotiating supplier contracts, and improving workforce training. It also reports on CEO Elon Musk’s shift toward setting pragmatic production goals rather than overly ambitious projections. The piece also details strategic operational changes including diversifying the supply chain and leveraging software flexibility to cope with chip shortages, representing a case study in overcoming modern automotive supply chain problems effectively.</w:t>
      </w:r>
      <w:r/>
    </w:p>
    <w:p>
      <w:pPr>
        <w:pStyle w:val="ListNumber"/>
        <w:spacing w:line="240" w:lineRule="auto"/>
        <w:ind w:left="720"/>
      </w:pPr>
      <w:r/>
      <w:hyperlink r:id="rId15">
        <w:r>
          <w:rPr>
            <w:color w:val="0000EE"/>
            <w:u w:val="single"/>
          </w:rPr>
          <w:t>https://www.autonews.com/automakers-suppliers/tesla-software-shifts-uneven-chip-supply-benefits-more-automakers</w:t>
        </w:r>
      </w:hyperlink>
      <w:r>
        <w:t xml:space="preserve"> - Automotive News details Tesla's innovative response to the global semiconductor chip shortage by rewriting vehicle software to accommodate different chip types, thus mitigating supply chain disruptions. This approach contrasts with other automakers who struggled to secure specific chip specifications, highlighting Tesla's agility in supply chain management. The article explains how this has provided Tesla with a competitive advantage, avoiding production halts and leading industry peers to reconsider their own strategies. It reflects on Tesla's commitment to vertical integration and software solutions, pivotal in resolving chip-related supply bottlenecks impacting vehicle manufacturing.</w:t>
      </w:r>
      <w:r/>
    </w:p>
    <w:p>
      <w:pPr>
        <w:pStyle w:val="ListNumber"/>
        <w:spacing w:line="240" w:lineRule="auto"/>
        <w:ind w:left="720"/>
      </w:pPr>
      <w:r/>
      <w:hyperlink r:id="rId16">
        <w:r>
          <w:rPr>
            <w:color w:val="0000EE"/>
            <w:u w:val="single"/>
          </w:rPr>
          <w:t>https://www.bbc.co.uk/news/business-42821285</w:t>
        </w:r>
      </w:hyperlink>
      <w:r>
        <w:t xml:space="preserve"> - The BBC reports on Tesla's workforce and labour challenges from 2016-2017, including allegations of hiring lower-paid overseas labour as part of its strategy to boost production amid supply chain difficulties. The coverage discusses how these moves affected Tesla's public perception and operational capacity. It also covers scrutiny from regulators and its impact on Tesla's efforts to upscale manufacturing. The article provides balanced insight into labour market strategies employed by Tesla during periods of intense production pressure and the broader implications for automotive manufacturing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drawing-lessons-from-teslas-supply-chain-issues/" TargetMode="External"/><Relationship Id="rId11" Type="http://schemas.openxmlformats.org/officeDocument/2006/relationships/hyperlink" Target="https://www.tesla.com/en_GB/blog/production-and-supply-chain-challenges" TargetMode="External"/><Relationship Id="rId12" Type="http://schemas.openxmlformats.org/officeDocument/2006/relationships/hyperlink" Target="https://www.reuters.com/article/us-tesla-production-idUSKBN1DT2D3" TargetMode="External"/><Relationship Id="rId13" Type="http://schemas.openxmlformats.org/officeDocument/2006/relationships/hyperlink" Target="https://www.cips.org/supply-management/news/2017/november/how-tesla-got-its-supply-chain-wrong/" TargetMode="External"/><Relationship Id="rId14" Type="http://schemas.openxmlformats.org/officeDocument/2006/relationships/hyperlink" Target="https://www.cnbc.com/2020/01/10/how-tesla-overcame-model-3-production-challenges.html" TargetMode="External"/><Relationship Id="rId15" Type="http://schemas.openxmlformats.org/officeDocument/2006/relationships/hyperlink" Target="https://www.autonews.com/automakers-suppliers/tesla-software-shifts-uneven-chip-supply-benefits-more-automakers" TargetMode="External"/><Relationship Id="rId16" Type="http://schemas.openxmlformats.org/officeDocument/2006/relationships/hyperlink" Target="https://www.bbc.co.uk/news/business-428212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