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moves from pilot to frontline defence as manufacturers race to blunt tariff shocks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Manufacturers are increasingly turning to artificial intelligence as a frontline defence against volatile tariffs and the knock‑on shocks they inflict on supply, cost and delivery. What began as pilot analytics projects has in many firms matured into real‑time systems and executive dashboards that model tariff changes alongside demand and logistics data — allowing companies to test scenarios, reallocate inventory and, in some cases, re‑route production within hours rather than weeks.</w:t>
      </w:r>
      <w:r/>
    </w:p>
    <w:p>
      <w:r/>
      <w:r>
        <w:t>According to the original CIO Times piece, AI tools now link tariff‑rate updates with live supply‑and‑demand feeds to automatically quantify the financial impact of new duties and recommend tactical moves — for example shifting inventory between markets, switching suppliers or altering production mixes so tariff‑exposed lines are scaled back while unaffected components are ramped up. That operational nimbleness is particularly valuable for just‑in‑time manufacturers, where small disruptions can rapidly cascade into stockouts and missed deliveries.</w:t>
      </w:r>
      <w:r/>
    </w:p>
    <w:p>
      <w:r/>
      <w:r>
        <w:t>Market evidence shows the trend accelerating. Reuters reports that firms from global parts makers to electronics assemblers are feeding news streams and trade data into generative‑AI systems that suggest component purchases, supplier changes and production adjustments; one vendor example cited was Toro using such feeds to drive procurement decisions. Analysts quoted by Reuters forecast generative‑AI spending for supply chains to surge from about US$2.7 billion to roughly US$55 billion by 2029 — a marker of both demand and the scale of transformation firms expect.</w:t>
      </w:r>
      <w:r/>
    </w:p>
    <w:p>
      <w:r/>
      <w:r>
        <w:t>Two technology patterns underpin the shift. The first is digital twins — virtual, data‑rich replicas of factories and end‑to‑end supply chains that let planners run “what‑if” tariff scenarios before committing capital or changing sourcing. McKinsey explains that when digital twins are paired with machine learning they become predictive and prescriptive: planners can simulate supplier switches, inventory reallocation and production rescheduling to preserve margins and service levels, and case studies suggest improvements in fulfilment and reductions in labour and waste. The second is the convergence of telemetry (RFID, IoT) with analytics: reporting by RFID Journal shows that item‑level tracking can raise data fidelity above 98 per cent, materially sharpening the recommendations AI models produce and reducing costly misallocations.</w:t>
      </w:r>
      <w:r/>
    </w:p>
    <w:p>
      <w:r/>
      <w:r>
        <w:t>Procurement is a particular focus. IBM outlines how machine learning and natural‑language processing are reshaping procurement from a transactional function into a strategic capability: contract review can be automated, regulatory constraints automatically flagged, and alternative suppliers surfaced when tariffs change the economics of sourcing. IBM reports measurable gains such as faster onboarding and shorter procurement cycles, though it also recommends integrating these capabilities with enterprise data and clear governance to limit risk.</w:t>
      </w:r>
      <w:r/>
    </w:p>
    <w:p>
      <w:r/>
      <w:r>
        <w:t>Platform vendors frame AI as an enabler of command‑centre visibility and rapid decision‑making. Providers such as SAP describe agentic systems and business networks that pull planning, procurement and execution into one view, enabling automated what‑if analysis and even draft sourcing proposals via generative models. The vendors emphasise, however, that data quality and organisational readiness remain prerequisites: many firms must upgrade architecture, standardise data and invest in change management before the promised agility is realised.</w:t>
      </w:r>
      <w:r/>
    </w:p>
    <w:p>
      <w:r/>
      <w:r>
        <w:t>Policy and collaboration dimensions matter as much as technology. The World Economic Forum argues that resilience against tariffs and geopolitical shocks relies on real‑time visibility, shared data platforms and scenario planning — but stresses that incentives and governance are needed to encourage suppliers, carriers and customers to share pricing, capacity and regulatory updates. Without that cross‑ecosystem cooperation, a manufacturer’s internal AI may be optimised but blind to constraints or risks further upstream.</w:t>
      </w:r>
      <w:r/>
    </w:p>
    <w:p>
      <w:r/>
      <w:r>
        <w:t>Industry analysts and implementers are candid about the limits. Experts quoted in recent reporting caution that AI is an enabler, not a cure‑all: human oversight remains essential for strategic trade‑offs, and large‑scale deployments require investment in data infrastructure, standards and skilled personnel. Reuters and SAP both warn that poor data quality, siloed IT environments or weak governance can turn automated recommendations into liabilities rather than safeguards.</w:t>
      </w:r>
      <w:r/>
    </w:p>
    <w:p>
      <w:r/>
      <w:r>
        <w:t>There are also practical, near‑term modalities where AI is proving useful. Companies are using models to quantify trade‑offs between re‑routing imports, near‑shoring production and absorbing duties; to recommend hedging strategies; and to blend non‑trade inputs — such as weather, bridge‑height or port congestion data — into routing and lead‑time calculations. These cross‑discipline signals improve the robustness of tactical decisions and reduce the chance that a tariff shock becomes an operational catastrophe.</w:t>
      </w:r>
      <w:r/>
    </w:p>
    <w:p>
      <w:r/>
      <w:r>
        <w:t>At the same time, vendor claims warrant scrutiny. Platform vendors and system integrators highlight time‑to‑value metrics and success stories, but independent analysis and practitioners emphasise that benefits vary with scale, sector and the openness of trading partners. IBM and McKinsey both underline the need for governance, while the World Economic Forum and RFID Journal point to collaboration and data fidelity as essential enablers.</w:t>
      </w:r>
      <w:r/>
    </w:p>
    <w:p>
      <w:r/>
      <w:r>
        <w:t>Looking ahead, industry pilots are already exploring generative AI to draft executive “what‑if” reports that summarise exposure across product lines and regions and suggest negotiation strategies with suppliers. If the spending forecasts prove accurate, these capabilities will migrate from specialised teams into everyday operations and boardroom decision‑making. Yet the ultimate test will be whether manufacturers can pair advanced algorithms with disciplined data practices, interoperable networks and human judgement.</w:t>
      </w:r>
      <w:r/>
    </w:p>
    <w:p>
      <w:r/>
      <w:r>
        <w:t>In short, AI is cementing a strategic role in tariff resilience: it can increase speed, sharpen choices and knit together supply‑chain partners — but it is not a silver bullet. Success will depend on the often‑unsexy work of data hygiene, standards, governance and cross‑company collaboration, combined with human oversight to translate automated recommendations into durable commercial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https://theciotimes.com/ai-in-manufacturing-industry-helps-companies-face-tariff-challenges/</w:t>
        </w:r>
      </w:hyperlink>
      <w:r>
        <w:t xml:space="preserve"> - Please view link - unable to able to access data</w:t>
      </w:r>
      <w:r/>
    </w:p>
    <w:p>
      <w:pPr>
        <w:pStyle w:val="ListNumber"/>
        <w:spacing w:line="240" w:lineRule="auto"/>
        <w:ind w:left="720"/>
      </w:pPr>
      <w:r/>
      <w:hyperlink r:id="rId11">
        <w:r>
          <w:rPr>
            <w:color w:val="0000EE"/>
            <w:u w:val="single"/>
          </w:rPr>
          <w:t>https://www.reuters.com/business/just-time-manufacturers-turn-ai-weather-tariff-storm-2025-08-13/</w:t>
        </w:r>
      </w:hyperlink>
      <w:r>
        <w:t xml:space="preserve"> - Reuters reports that manufacturers are using AI to preserve just‑in‑time operations despite volatile tariffs and trade shocks. Firms such as Toro ingest news feeds and use generative AI to recommend component purchases, production adjustments and supplier changes. Analysts forecast generative AI spending for supply‑chains to surge from US$2.7 billion to US$55 billion by 2029. Companies deploy AI agents and digital twins to simulate scenarios, optimise routing and blend weather or bridge‑height data into logistics plans. Experts caution that AI is an enabler not a cure‑all: human oversight remains necessary for strategic decisions and large deployments require improved data infrastructure capability.</w:t>
      </w:r>
      <w:r/>
    </w:p>
    <w:p>
      <w:pPr>
        <w:pStyle w:val="ListNumber"/>
        <w:spacing w:line="240" w:lineRule="auto"/>
        <w:ind w:left="720"/>
      </w:pPr>
      <w:r/>
      <w:hyperlink r:id="rId12">
        <w:r>
          <w:rPr>
            <w:color w:val="0000EE"/>
            <w:u w:val="single"/>
          </w:rPr>
          <w:t>https://www.mckinsey.com/capabilities/quantumblack/our-insights/digital-twins-the-key-to-unlocking-end-to-end-supply-chain-growth</w:t>
        </w:r>
      </w:hyperlink>
      <w:r>
        <w:t xml:space="preserve"> - McKinsey explains how AI‑powered digital twins create virtual replicas of factories and end‑to‑end supply chains to run 'what‑if' scenarios and predict tariff impacts. By integrating real‑time data and predictive models, digital twins help planners simulate supplier switches, inventory reallocation and production rescheduling to protect margins and delivery performance. Case studies show digital twins can improve fulfilment and reduce labour and waste, while enabling prescriptive recommendations for sourcing and logistics. The piece emphasises that paired with machine learning, digital twins become predictive and prescriptive, supporting faster executive decisions and deeper resilience, though successful adoption demands data standards and organisational change management.</w:t>
      </w:r>
      <w:r/>
    </w:p>
    <w:p>
      <w:pPr>
        <w:pStyle w:val="ListNumber"/>
        <w:spacing w:line="240" w:lineRule="auto"/>
        <w:ind w:left="720"/>
      </w:pPr>
      <w:r/>
      <w:hyperlink r:id="rId13">
        <w:r>
          <w:rPr>
            <w:color w:val="0000EE"/>
            <w:u w:val="single"/>
          </w:rPr>
          <w:t>https://www.ibm.com/think/insights/ai-procurement</w:t>
        </w:r>
      </w:hyperlink>
      <w:r>
        <w:t xml:space="preserve"> - IBM describes how AI is transforming procurement from a transactional function into a strategic capability. Machine learning and natural language processing automate contract review, flag regulatory constraints and spot alternative suppliers when tariffs alter costs. AI accelerates supplier onboarding, predicts commodity price swings and surfaces sourcing scenarios that balance cost, compliance and sustainability. IBM highlights measurable gains such as faster onboarding, reduced procurement cycle times and lower risk exposure, while recommending integration with enterprise data and clear governance. The article underlines that AI augments procurement teams, enabling quicker tactical pivots and more informed negotiations with suppliers during tariff shocks effectively.</w:t>
      </w:r>
      <w:r/>
    </w:p>
    <w:p>
      <w:pPr>
        <w:pStyle w:val="ListNumber"/>
        <w:spacing w:line="240" w:lineRule="auto"/>
        <w:ind w:left="720"/>
      </w:pPr>
      <w:r/>
      <w:hyperlink r:id="rId14">
        <w:r>
          <w:rPr>
            <w:color w:val="0000EE"/>
            <w:u w:val="single"/>
          </w:rPr>
          <w:t>https://www.weforum.org/stories/2025/01/ai-supply-chains/</w:t>
        </w:r>
      </w:hyperlink>
      <w:r>
        <w:t xml:space="preserve"> - The World Economic Forum argues that AI and generative AI can bolster supply‑chain resilience against shocks including tariffs and geopolitical disruption. By offering real‑time visibility, predictive analytics and shared data platforms, AI enables firms and partners to model trade policy changes, reallocate inventory and identify alternative sourcing. WEF highlights scenario planning and digital twins as tools that let executives assess long‑term configurations and short‑term responses across value chains. The piece stresses collaboration, open data exchange and governance to make such systems effective, noting technology alone is insufficient without incentives for stakeholders to share pricing, capacity and regulatory updates across networks.</w:t>
      </w:r>
      <w:r/>
    </w:p>
    <w:p>
      <w:pPr>
        <w:pStyle w:val="ListNumber"/>
        <w:spacing w:line="240" w:lineRule="auto"/>
        <w:ind w:left="720"/>
      </w:pPr>
      <w:r/>
      <w:hyperlink r:id="rId15">
        <w:r>
          <w:rPr>
            <w:color w:val="0000EE"/>
            <w:u w:val="single"/>
          </w:rPr>
          <w:t>https://news.sap.com/2024/08/modern-autonomous-ai-supply-chain/</w:t>
        </w:r>
      </w:hyperlink>
      <w:r>
        <w:t xml:space="preserve"> - SAP outlines how AI, agentic systems and integrated networks enable manufacturers to react rapidly to tariff changes by connecting planning, procurement and execution. Its Joule AI and Business Network provide command‑centre visibility, intelligent supplier recommendations and automated what‑if scenario analysis. SAP says generative AI can simplify complex tasks, draft sourcing proposals and surface compliant alternatives, while optimisation models balance customer service and cost. The piece emphasises the need for data quality and organisational readiness, warning many firms must upgrade architecture and standards. It frames AI as enabling adaptive, collaborative supply chains in everyday operations and governance without replacing human decision‑makers.</w:t>
      </w:r>
      <w:r/>
    </w:p>
    <w:p>
      <w:pPr>
        <w:pStyle w:val="ListNumber"/>
        <w:spacing w:line="240" w:lineRule="auto"/>
        <w:ind w:left="720"/>
      </w:pPr>
      <w:r/>
      <w:hyperlink r:id="rId16">
        <w:r>
          <w:rPr>
            <w:color w:val="0000EE"/>
            <w:u w:val="single"/>
          </w:rPr>
          <w:t>https://www.rfidjournal.com/news/rfid-ai-technologies-helping-tariff-impacted-industries-grappling-with-supply-chain-issues/223457/</w:t>
        </w:r>
      </w:hyperlink>
      <w:r>
        <w:t xml:space="preserve"> - RFID Journal reports that RFID, IoT and AI are being combined to help industries mitigate tariff impacts by improving inventory accuracy, real‑time visibility and decision support. Item‑level tracking enhances forecasting and enables AI models to suggest inventory reallocation, supplier switches and routing changes when tariffs or logistics constraints emerge. Industry voices explain that RFID boosts the effectiveness of AI by raising data fidelity to over 98 per cent, allowing sharper optimisation and reducing waste. The article stresses that while technology improves responsiveness and lowers costs, successful outcomes require cross‑company data sharing, integration with analytics platforms and proactive risk monitoring and governance.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iotimes.com/ai-in-manufacturing-industry-helps-companies-face-tariff-challenges/" TargetMode="External"/><Relationship Id="rId11" Type="http://schemas.openxmlformats.org/officeDocument/2006/relationships/hyperlink" Target="https://www.reuters.com/business/just-time-manufacturers-turn-ai-weather-tariff-storm-2025-08-13/" TargetMode="External"/><Relationship Id="rId12" Type="http://schemas.openxmlformats.org/officeDocument/2006/relationships/hyperlink" Target="https://www.mckinsey.com/capabilities/quantumblack/our-insights/digital-twins-the-key-to-unlocking-end-to-end-supply-chain-growth" TargetMode="External"/><Relationship Id="rId13" Type="http://schemas.openxmlformats.org/officeDocument/2006/relationships/hyperlink" Target="https://www.ibm.com/think/insights/ai-procurement" TargetMode="External"/><Relationship Id="rId14" Type="http://schemas.openxmlformats.org/officeDocument/2006/relationships/hyperlink" Target="https://www.weforum.org/stories/2025/01/ai-supply-chains/" TargetMode="External"/><Relationship Id="rId15" Type="http://schemas.openxmlformats.org/officeDocument/2006/relationships/hyperlink" Target="https://news.sap.com/2024/08/modern-autonomous-ai-supply-chain/" TargetMode="External"/><Relationship Id="rId16" Type="http://schemas.openxmlformats.org/officeDocument/2006/relationships/hyperlink" Target="https://www.rfidjournal.com/news/rfid-ai-technologies-helping-tariff-impacted-industries-grappling-with-supply-chain-issues/2234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