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GenAI moves from promise to practice in mining maintenance, delivering 10% cost cuts and a 15% uplift in fleet availability within six months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GenAI across mining maintenance is moving from promise to practice, with operators increasingly treating artificial intelligence as a core enabler of reliability, safety, and cost discipline. While unplanned maintenance still dominates mining spend, new analyses suggest that GenAI tools can shave maintenance costs by around 10%, unlock end-to-end visibility, and materially improve fleet availability and technician effectiveness within months of deployment. These findings echo a consistent thread across industry commentary and research conducted over the past two years, including recent deep-dives from the Boston Consulting Group (BCG) and regional industry publications.</w:t>
      </w:r>
      <w:r/>
    </w:p>
    <w:p>
      <w:r/>
      <w:r>
        <w:t>Context and the scale of the opportunity Unplanned maintenance remains a dominant cost driver in mining, accounting for roughly six-tenths of site maintenance spend in many operations. Against this backdrop, GenAI is being presented as a practical pathway to smarter asset health, real-time part provisioning, and cross-site coordination that can translate into meaningful cashable gains. The core proposition is straightforward: by synthesising structured data from sensors with unstructured inputs such as technician notes, GenAI creates a single orchestration layer that aligns asset health forecasts with procurement, logistics, and maintenance scheduling across sites. This approach stands in contrast to legacy, siloed predictive tools that often rely on static thresholds and isolated workflows. These themes appear consistently across multiple analyses and industry write-ups in 2024 and 2025. (</w:t>
      </w:r>
      <w:hyperlink r:id="rId9">
        <w:r>
          <w:rPr>
            <w:color w:val="0000EE"/>
            <w:u w:val="single"/>
          </w:rPr>
          <w:t>miningweekly.com</w:t>
        </w:r>
      </w:hyperlink>
      <w:r>
        <w:t xml:space="preserve">, </w:t>
      </w:r>
      <w:hyperlink r:id="rId10">
        <w:r>
          <w:rPr>
            <w:color w:val="0000EE"/>
            <w:u w:val="single"/>
          </w:rPr>
          <w:t>expression.africa</w:t>
        </w:r>
      </w:hyperlink>
      <w:r>
        <w:t xml:space="preserve">, </w:t>
      </w:r>
      <w:hyperlink r:id="rId11">
        <w:r>
          <w:rPr>
            <w:color w:val="0000EE"/>
            <w:u w:val="single"/>
          </w:rPr>
          <w:t>bcg.com</w:t>
        </w:r>
      </w:hyperlink>
      <w:r>
        <w:t>)</w:t>
      </w:r>
      <w:r/>
    </w:p>
    <w:p>
      <w:r/>
      <w:r>
        <w:t>What the technology actually delivers - Smarter diagnostics and real-time parts provisioning: GenAI’s ability to fuse diverse data streams enables more accurate fault diagnosis and faster, context-aware ordering of components, reducing downtime and inventory waste. The practical upshot is heightened responsiveness to both planned and unplanned maintenance needs. This is highlighted in multiple overviews, which describe the orchestration layer as the mechanism that ties together sensor data, maintenance records, and supplier lead times. (</w:t>
      </w:r>
      <w:hyperlink r:id="rId9">
        <w:r>
          <w:rPr>
            <w:color w:val="0000EE"/>
            <w:u w:val="single"/>
          </w:rPr>
          <w:t>miningweekly.com</w:t>
        </w:r>
      </w:hyperlink>
      <w:r>
        <w:t xml:space="preserve">, </w:t>
      </w:r>
      <w:hyperlink r:id="rId12">
        <w:r>
          <w:rPr>
            <w:color w:val="0000EE"/>
            <w:u w:val="single"/>
          </w:rPr>
          <w:t>iafrica.com</w:t>
        </w:r>
      </w:hyperlink>
      <w:r>
        <w:t>) - End-to-end integration across ERP, EAM and OT: Industry sources emphasise that end-to-end integration is essential to extracting maximum value from GenAI. When GenAI platforms are harmonised with enterprise systems and operational technology, operators report more reliable workflows and clearer ownership of maintenance outcomes. (</w:t>
      </w:r>
      <w:hyperlink r:id="rId13">
        <w:r>
          <w:rPr>
            <w:color w:val="0000EE"/>
            <w:u w:val="single"/>
          </w:rPr>
          <w:t>itedgenews.africa</w:t>
        </w:r>
      </w:hyperlink>
      <w:r>
        <w:t xml:space="preserve">, </w:t>
      </w:r>
      <w:hyperlink r:id="rId14">
        <w:r>
          <w:rPr>
            <w:color w:val="0000EE"/>
            <w:u w:val="single"/>
          </w:rPr>
          <w:t>bcg.com</w:t>
        </w:r>
      </w:hyperlink>
      <w:r>
        <w:t>) - Field-facing support and knowledge capture: A common theme is the importance of a conversational GenAI agent for field technicians, translating complex fault codes into actionable steps and surfacing OEM guidance. This reduces rework, accelerates troubleshooting, and supports upskilling on the shop floor. (</w:t>
      </w:r>
      <w:hyperlink r:id="rId10">
        <w:r>
          <w:rPr>
            <w:color w:val="0000EE"/>
            <w:u w:val="single"/>
          </w:rPr>
          <w:t>expression.africa</w:t>
        </w:r>
      </w:hyperlink>
      <w:r>
        <w:t xml:space="preserve">, </w:t>
      </w:r>
      <w:hyperlink r:id="rId9">
        <w:r>
          <w:rPr>
            <w:color w:val="0000EE"/>
            <w:u w:val="single"/>
          </w:rPr>
          <w:t>miningweekly.com</w:t>
        </w:r>
      </w:hyperlink>
      <w:r>
        <w:t>) - Autonomy on the horizon: Beyond diagnostics and provisioning, industry commentary points to autonomous coordination as the next frontier—systems that can schedule interventions, place orders, and escalates issues as conditions evolve. While still emerging, this capability is frequently framed as the natural evolution of the GenAI-enabled maintenance platform. (</w:t>
      </w:r>
      <w:hyperlink r:id="rId14">
        <w:r>
          <w:rPr>
            <w:color w:val="0000EE"/>
            <w:u w:val="single"/>
          </w:rPr>
          <w:t>bcg.com</w:t>
        </w:r>
      </w:hyperlink>
      <w:r>
        <w:t>)</w:t>
      </w:r>
      <w:r/>
    </w:p>
    <w:p>
      <w:r/>
      <w:r>
        <w:t>Quantified gains and what drives them Recent syntheses of GenAI in mining consistently flag improvements in two prized metrics: fleet availability and technician efficiency. In several case studies and analyses, operators report around a 15% uplift in fleet availability within six months of deploying an orchestration-enabled GenAI layer, with technician job durations and effectiveness improving by 20% or more in the same period. While the precise figures vary by site and maturity, the pattern is clear: integration and end-to-end workflow alignment tend to amplify the impact of GenAI across maintenance and operations. (</w:t>
      </w:r>
      <w:hyperlink r:id="rId10">
        <w:r>
          <w:rPr>
            <w:color w:val="0000EE"/>
            <w:u w:val="single"/>
          </w:rPr>
          <w:t>expression.africa</w:t>
        </w:r>
      </w:hyperlink>
      <w:r>
        <w:t xml:space="preserve">, </w:t>
      </w:r>
      <w:hyperlink r:id="rId13">
        <w:r>
          <w:rPr>
            <w:color w:val="0000EE"/>
            <w:u w:val="single"/>
          </w:rPr>
          <w:t>itedgenews.africa</w:t>
        </w:r>
      </w:hyperlink>
      <w:r>
        <w:t>)</w:t>
      </w:r>
      <w:r/>
    </w:p>
    <w:p>
      <w:r/>
      <w:r>
        <w:t>Foundational prerequisites and pragmatic adoption Industry commentators and the leading think tanks emphasise that the biggest hurdle is not the AI capability itself but rather the readiness of organisations to absorb it. Two pillars repeatedly surface: - Organisational readiness: Strong leadership support, clear change-management plans, and a culture that incentivises adoption and usability are cited as critical for realising benefits. Without embedded processes and visible early wins, the full potential of GenAI is unlikely to materialise. (</w:t>
      </w:r>
      <w:hyperlink r:id="rId10">
        <w:r>
          <w:rPr>
            <w:color w:val="0000EE"/>
            <w:u w:val="single"/>
          </w:rPr>
          <w:t>expression.africa</w:t>
        </w:r>
      </w:hyperlink>
      <w:r>
        <w:t>) - Technical foundations: Operators are advised to ensure cloud connectivity, robust network infrastructure, and an open middleware layer to monitor and coordinate across platforms. A practical rule-of-thumb often cited is that maintenance data spanning 12–24 months provides a workable basis for predictive models and integration workflows, with strong emphasis on security and access control. (</w:t>
      </w:r>
      <w:hyperlink r:id="rId9">
        <w:r>
          <w:rPr>
            <w:color w:val="0000EE"/>
            <w:u w:val="single"/>
          </w:rPr>
          <w:t>miningweekly.com</w:t>
        </w:r>
      </w:hyperlink>
      <w:r>
        <w:t>)</w:t>
      </w:r>
      <w:r/>
    </w:p>
    <w:p>
      <w:r/>
      <w:r>
        <w:t>Regional and strategic context The GenAI narrative in mining has gained notable momentum in South Africa and other high-cost mining jurisdictions, where large, multi-site operations stand to benefit from cross-site data sharing and coordinated maintenance planning. Recent regional analyses emphasise that even operators with modest digital maturity can implement modular GenAI solutions that demonstrate value quickly, provided there is a clear path toward end-to-end integration and governance. This aligns with broader industry lessons about disciplined transformation and investment in productivity as prerequisites to realising GenAI-driven cost savings and performance improvements. (</w:t>
      </w:r>
      <w:hyperlink r:id="rId14">
        <w:r>
          <w:rPr>
            <w:color w:val="0000EE"/>
            <w:u w:val="single"/>
          </w:rPr>
          <w:t>bcg.com</w:t>
        </w:r>
      </w:hyperlink>
      <w:r>
        <w:t xml:space="preserve">, </w:t>
      </w:r>
      <w:hyperlink r:id="rId12">
        <w:r>
          <w:rPr>
            <w:color w:val="0000EE"/>
            <w:u w:val="single"/>
          </w:rPr>
          <w:t>iafrica.com</w:t>
        </w:r>
      </w:hyperlink>
      <w:r>
        <w:t>)</w:t>
      </w:r>
      <w:r/>
    </w:p>
    <w:p>
      <w:r/>
      <w:r>
        <w:t>What to do now: a practical path for operators - Start with intent, alignment and a plan: Do not await perfect digital infrastructure. Early wins from modular GenAI deployments can build the business case and secure continued investment. This approach is echoed across multiple perspectives, including industry overviews and BCG thought leadership. (</w:t>
      </w:r>
      <w:hyperlink r:id="rId9">
        <w:r>
          <w:rPr>
            <w:color w:val="0000EE"/>
            <w:u w:val="single"/>
          </w:rPr>
          <w:t>miningweekly.com</w:t>
        </w:r>
      </w:hyperlink>
      <w:r>
        <w:t xml:space="preserve">, </w:t>
      </w:r>
      <w:hyperlink r:id="rId14">
        <w:r>
          <w:rPr>
            <w:color w:val="0000EE"/>
            <w:u w:val="single"/>
          </w:rPr>
          <w:t>bcg.com</w:t>
        </w:r>
      </w:hyperlink>
      <w:r>
        <w:t>) - Ensure end-to-end integration where possible: The strongest gains come from linking asset health forecasts with real-time inventory, supplier lead times, and planned maintenance windows, tied together through ERP, EAM and OT ecosystems. (</w:t>
      </w:r>
      <w:hyperlink r:id="rId9">
        <w:r>
          <w:rPr>
            <w:color w:val="0000EE"/>
            <w:u w:val="single"/>
          </w:rPr>
          <w:t>miningweekly.com</w:t>
        </w:r>
      </w:hyperlink>
      <w:r>
        <w:t>) - Invest in people and governance: Organisational readiness and responsible AI governance are repeatedly identified as differentiators for winners in GenAI adoption. Upskilling, clear KPIs, and robust data stewardship help sustain benefits. (</w:t>
      </w:r>
      <w:hyperlink r:id="rId11">
        <w:r>
          <w:rPr>
            <w:color w:val="0000EE"/>
            <w:u w:val="single"/>
          </w:rPr>
          <w:t>bcg.com</w:t>
        </w:r>
      </w:hyperlink>
      <w:r>
        <w:t>) - Plan for the next frontier with a staged approach to autonomous coordination: Operators should view autonomous scheduling and escalation as a natural next step after establishing reliable diagnostics and provisioning. (</w:t>
      </w:r>
      <w:hyperlink r:id="rId14">
        <w:r>
          <w:rPr>
            <w:color w:val="0000EE"/>
            <w:u w:val="single"/>
          </w:rPr>
          <w:t>bcg.com</w:t>
        </w:r>
      </w:hyperlink>
      <w:r>
        <w:t>)</w:t>
      </w:r>
      <w:r/>
    </w:p>
    <w:p>
      <w:r/>
      <w:r>
        <w:t>A note on the lead article’s framing The lead piece asserts that GenAI can reduce mining maintenance costs by around 10% and highlights the transformative potential of an orchestration layer to connect sensors, parts and personnel across sites. This aligns closely with findings published by BCG and echoed in industry summaries over the past year, which describe similar magnitudes for cost savings and the same central role for end-to-end integration and organisational readiness. For readers seeking the strongest corroboration, recent industry syntheses from the Boston Consulting Group, Mining Weekly, iAfrica, and other outlets place the 10% figure within a broader context of 15%–20% gains in availability and technician efficiency when GenAI is properly embedded. (</w:t>
      </w:r>
      <w:hyperlink r:id="rId10">
        <w:r>
          <w:rPr>
            <w:color w:val="0000EE"/>
            <w:u w:val="single"/>
          </w:rPr>
          <w:t>expression.africa</w:t>
        </w:r>
      </w:hyperlink>
      <w:r>
        <w:t xml:space="preserve">, </w:t>
      </w:r>
      <w:hyperlink r:id="rId9">
        <w:r>
          <w:rPr>
            <w:color w:val="0000EE"/>
            <w:u w:val="single"/>
          </w:rPr>
          <w:t>miningweekly.com</w:t>
        </w:r>
      </w:hyperlink>
      <w:r>
        <w:t xml:space="preserve">, </w:t>
      </w:r>
      <w:hyperlink r:id="rId14">
        <w:r>
          <w:rPr>
            <w:color w:val="0000EE"/>
            <w:u w:val="single"/>
          </w:rPr>
          <w:t>bcg.com</w:t>
        </w:r>
      </w:hyperlink>
      <w:r>
        <w:t xml:space="preserve">, </w:t>
      </w:r>
      <w:hyperlink r:id="rId12">
        <w:r>
          <w:rPr>
            <w:color w:val="0000EE"/>
            <w:u w:val="single"/>
          </w:rPr>
          <w:t>iafrica.com</w:t>
        </w:r>
      </w:hyperlink>
      <w:r>
        <w:t>)</w:t>
      </w:r>
      <w:r/>
    </w:p>
    <w:p>
      <w:r/>
      <w:r>
        <w:t>In sum, GenAI is no longer a distant promise for mining maintenance. Across regions and operators, the combination of smarter diagnostics, real-time parts provisioning, and cross-site orchestration is delivering measurable improvements in availability and efficiency, with a clear pathway to more autonomous coordination as capabilities mature. The lessons are consistent: start where you are, invest in the right data foundations, build organisational readiness, and plan for end-to-end integration to translate GenAI’s potential into sustained performance gains. (</w:t>
      </w:r>
      <w:hyperlink r:id="rId9">
        <w:r>
          <w:rPr>
            <w:color w:val="0000EE"/>
            <w:u w:val="single"/>
          </w:rPr>
          <w:t>miningweekly.com</w:t>
        </w:r>
      </w:hyperlink>
      <w:r>
        <w:t xml:space="preserve">, </w:t>
      </w:r>
      <w:hyperlink r:id="rId14">
        <w:r>
          <w:rPr>
            <w:color w:val="0000EE"/>
            <w:u w:val="single"/>
          </w:rPr>
          <w:t>bcg.com</w:t>
        </w:r>
      </w:hyperlink>
      <w:r>
        <w:t>)</w:t>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6">
        <w:r>
          <w:rPr>
            <w:color w:val="0000EE"/>
            <w:u w:val="single"/>
          </w:rPr>
          <w:t>https://www.zawya.com/en/business/technology-and-telecom/how-genai-tools-can-cut-mining-maintenance-costs-by-10-qtbzv941</w:t>
        </w:r>
      </w:hyperlink>
      <w:r>
        <w:t xml:space="preserve"> - Please view link - unable to able to access data</w:t>
      </w:r>
      <w:r/>
    </w:p>
    <w:p>
      <w:pPr>
        <w:pStyle w:val="ListNumber"/>
        <w:spacing w:line="240" w:lineRule="auto"/>
        <w:ind w:left="720"/>
      </w:pPr>
      <w:r/>
      <w:hyperlink r:id="rId17">
        <w:r>
          <w:rPr>
            <w:color w:val="0000EE"/>
            <w:u w:val="single"/>
          </w:rPr>
          <w:t>https://www.miningweekly.com/article/deploying-the-right-genai-tools-can-cut-mining-maintenance-costs-by-10-2025-08-18</w:t>
        </w:r>
      </w:hyperlink>
      <w:r>
        <w:t xml:space="preserve"> - Unplanned maintenance now accounts for around 60% of total mine maintenance spend. Boston Consulting Group’s findings indicate that deploying the right Generative AI (GenAI) tools can reduce these costs by about 10%. Unlike traditional fixed-interval maintenance, GenAI integrates structured and unstructured data to deliver smarter diagnostics, support real-time parts ordering, and augment in-field assistance across sites. An orchestration layer enables end‑to‑end processing of sensor data and technician notes, improving visibility and coordination. Reported benefits include a 15% uplift in fleet availability within six months and up to 20% gains in technician effectiveness and duration. Adoption hinges on organisational readiness and robust technical foundations, including cloud connectivity and secure access.</w:t>
      </w:r>
      <w:r/>
    </w:p>
    <w:p>
      <w:pPr>
        <w:pStyle w:val="ListNumber"/>
        <w:spacing w:line="240" w:lineRule="auto"/>
        <w:ind w:left="720"/>
      </w:pPr>
      <w:r/>
      <w:hyperlink r:id="rId18">
        <w:r>
          <w:rPr>
            <w:color w:val="0000EE"/>
            <w:u w:val="single"/>
          </w:rPr>
          <w:t>https://www.bcg.com/publications/2025/south-africa-from-pit-to-platform-reinventing-mine-maintenance-with-genai</w:t>
        </w:r>
      </w:hyperlink>
      <w:r>
        <w:t xml:space="preserve"> - BCG argues that GenAI is already redefining mine maintenance and moving toward autonomous coordination. The article notes that unplanned maintenance dominates costs and that GenAI tools can deliver around a 10% reduction by enabling smarter diagnostics, real-time parts ordering, and cross-site field support via an orchestration layer. End-to-end integration with ERP, EAM, and OT is shown as essential to achieving gains such as a 15% increase in fleet availability within six months and up to 20% improvements in technician durations. Organisational readiness and secure technical foundations (cloud connectivity, data access) are highlighted as prerequisites for scaling these outcomes.</w:t>
      </w:r>
      <w:r/>
    </w:p>
    <w:p>
      <w:pPr>
        <w:pStyle w:val="ListNumber"/>
        <w:spacing w:line="240" w:lineRule="auto"/>
        <w:ind w:left="720"/>
      </w:pPr>
      <w:r/>
      <w:hyperlink r:id="rId19">
        <w:r>
          <w:rPr>
            <w:color w:val="0000EE"/>
            <w:u w:val="single"/>
          </w:rPr>
          <w:t>https://iafrica.com/from-pit-to-platform-reinventing-mine-maintenance-with-genai/</w:t>
        </w:r>
      </w:hyperlink>
      <w:r>
        <w:t xml:space="preserve"> - From Pit To Platform: Reinventing Mine Maintenance With GenAI discusses that unplanned maintenance accounts for about 60% of mine-site spend. Citing BCG’s AI Radar, it states that GenAI tools can cut costs by roughly 10% by integrating data to enable smart diagnostics, real-time parts provisioning, and cross-site coordination. The article emphasises an orchestration layer linking people, parts, and equipment across ERP, EAM, and OT to unlock end‑to‑end value. Field technicians gain AI-assisted support, with claims of 15%–20% improvements in job durations. It frames autonomous coordination as the next frontier, and stresses readiness and data foundations as essential to success.</w:t>
      </w:r>
      <w:r/>
    </w:p>
    <w:p>
      <w:pPr>
        <w:pStyle w:val="ListNumber"/>
        <w:spacing w:line="240" w:lineRule="auto"/>
        <w:ind w:left="720"/>
      </w:pPr>
      <w:r/>
      <w:hyperlink r:id="rId20">
        <w:r>
          <w:rPr>
            <w:color w:val="0000EE"/>
            <w:u w:val="single"/>
          </w:rPr>
          <w:t>https://expression.africa/how-generative-ai-is-redefining-mine-maintenance-boston-consulting-group/</w:t>
        </w:r>
      </w:hyperlink>
      <w:r>
        <w:t xml:space="preserve"> - How Generative AI Is Redefining Mine Maintenance summarises that unplanned maintenance accounts for about 60% of site spend and that GenAI can cut costs by around 10%. It explains how GenAI can synthesise structured and unstructured data to enable smart diagnostics, real-time parts ordering, and cross-site coordination through an orchestration layer. Reported gains include roughly 15% better fleet availability in six months and up to 20% improvements in technician effectiveness and task durations, with end-to-end integration across ERP, EAM, and OT. The article also highlights a conversational GenAI agent for field technicians and stresses organisational readiness and essential technical foundations.</w:t>
      </w:r>
      <w:r/>
    </w:p>
    <w:p>
      <w:pPr>
        <w:pStyle w:val="ListNumber"/>
        <w:spacing w:line="240" w:lineRule="auto"/>
        <w:ind w:left="720"/>
      </w:pPr>
      <w:r/>
      <w:hyperlink r:id="rId21">
        <w:r>
          <w:rPr>
            <w:color w:val="0000EE"/>
            <w:u w:val="single"/>
          </w:rPr>
          <w:t>https://www.itedgenews.africa/from-pit-to-platform-reinventing-mine-maintenance-with-genai/</w:t>
        </w:r>
      </w:hyperlink>
      <w:r>
        <w:t xml:space="preserve"> - ITEdgeNews mirrors BCG’s GenAI approach to mine maintenance, noting that unplanned maintenance accounts for around 60% of site spend and that GenAI can reduce costs by about 10%. It stresses that predictive maintenance often operates in silos and that an orchestration layer linking people, parts, and assets across platforms is key. The piece highlights improvements such as around 15% uplift in fleet availability within six months and better field technician support via a conversational GenAI agent for fault diagnosis and guidance. It also discusses autonomous coordination as the future and emphasises readiness and data foundations.</w:t>
      </w:r>
      <w:r/>
    </w:p>
    <w:p>
      <w:pPr>
        <w:pStyle w:val="ListNumber"/>
        <w:spacing w:line="240" w:lineRule="auto"/>
        <w:ind w:left="720"/>
      </w:pPr>
      <w:r/>
      <w:hyperlink r:id="rId22">
        <w:r>
          <w:rPr>
            <w:color w:val="0000EE"/>
            <w:u w:val="single"/>
          </w:rPr>
          <w:t>https://www.bcg.com/publications/2024/from-potential-to-profit-with-genai</w:t>
        </w:r>
      </w:hyperlink>
      <w:r>
        <w:t xml:space="preserve"> - From Potential to Profit with GenAI surveys executives about expected benefits from GenAI, including significant cost savings in 2024. The article references BCG’s AI Radar findings showing widespread productivity potential and highlights how winners invest in productivity, upskill staff, and govern AI responsibly. It notes broad enterprise-wide gains of 10–20% in productivity, with larger efficiency boosts in particular functions, underscoring that disciplined transformation and investment are required to translate GenAI into tangible cost savings and performance improvements.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ngweekly.com/article/deploying-the-right-genai-tools-can-cut-mining-maintenance-costs-by-10-2025-08-18?utm_source=chatgpt.com" TargetMode="External"/><Relationship Id="rId10" Type="http://schemas.openxmlformats.org/officeDocument/2006/relationships/hyperlink" Target="https://expression.africa/how-generative-ai-is-redefining-mine-maintenance-boston-consulting-group/?utm_source=chatgpt.com" TargetMode="External"/><Relationship Id="rId11" Type="http://schemas.openxmlformats.org/officeDocument/2006/relationships/hyperlink" Target="https://www.bcg.com/publications/2024/from-potential-to-profit-with-genai?utm_source=chatgpt.com" TargetMode="External"/><Relationship Id="rId12" Type="http://schemas.openxmlformats.org/officeDocument/2006/relationships/hyperlink" Target="https://iafrica.com/from-pit-to-platform-reinventing-mine-maintenance-with-genai/?utm_source=chatgpt.com" TargetMode="External"/><Relationship Id="rId13" Type="http://schemas.openxmlformats.org/officeDocument/2006/relationships/hyperlink" Target="https://www.itedgenews.africa/from-pit-to-platform-reinventing-mine-maintenance-with-genai/?utm_source=chatgpt.com" TargetMode="External"/><Relationship Id="rId14" Type="http://schemas.openxmlformats.org/officeDocument/2006/relationships/hyperlink" Target="https://www.bcg.com/publications/2025/south-africa-from-pit-to-platform-reinventing-mine-maintenance-with-genai?utm_source=chatgpt.com" TargetMode="External"/><Relationship Id="rId15" Type="http://schemas.openxmlformats.org/officeDocument/2006/relationships/hyperlink" Target="https://www.noahwire.com" TargetMode="External"/><Relationship Id="rId16" Type="http://schemas.openxmlformats.org/officeDocument/2006/relationships/hyperlink" Target="https://www.zawya.com/en/business/technology-and-telecom/how-genai-tools-can-cut-mining-maintenance-costs-by-10-qtbzv941" TargetMode="External"/><Relationship Id="rId17" Type="http://schemas.openxmlformats.org/officeDocument/2006/relationships/hyperlink" Target="https://www.miningweekly.com/article/deploying-the-right-genai-tools-can-cut-mining-maintenance-costs-by-10-2025-08-18" TargetMode="External"/><Relationship Id="rId18" Type="http://schemas.openxmlformats.org/officeDocument/2006/relationships/hyperlink" Target="https://www.bcg.com/publications/2025/south-africa-from-pit-to-platform-reinventing-mine-maintenance-with-genai" TargetMode="External"/><Relationship Id="rId19" Type="http://schemas.openxmlformats.org/officeDocument/2006/relationships/hyperlink" Target="https://iafrica.com/from-pit-to-platform-reinventing-mine-maintenance-with-genai/" TargetMode="External"/><Relationship Id="rId20" Type="http://schemas.openxmlformats.org/officeDocument/2006/relationships/hyperlink" Target="https://expression.africa/how-generative-ai-is-redefining-mine-maintenance-boston-consulting-group/" TargetMode="External"/><Relationship Id="rId21" Type="http://schemas.openxmlformats.org/officeDocument/2006/relationships/hyperlink" Target="https://www.itedgenews.africa/from-pit-to-platform-reinventing-mine-maintenance-with-genai/" TargetMode="External"/><Relationship Id="rId22" Type="http://schemas.openxmlformats.org/officeDocument/2006/relationships/hyperlink" Target="https://www.bcg.com/publications/2024/from-potential-to-profit-with-g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