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Fintech leverages behavioural insights to disrupt traditional financial paradigms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Fintech experts have recently uncovered a series of surprising insights into customer behaviour that challenge many traditional assumptions about financial interactions. These revelations, drawn from AI-driven analytics and detailed behavioural data, have broad implications for how fintech businesses engage customers, develop products, and assess risk.</w:t>
      </w:r>
      <w:r/>
    </w:p>
    <w:p>
      <w:r/>
      <w:r>
        <w:t>One striking insight comes from the use of AI in detecting subtle patterns of policy misuse. By analysing expense submissions, AI tools can highlight when users consistently file expenses just under approval thresholds, signalling broader workflow inefficiencies or potential misuse that traditional reporting methods miss. This capability was highlighted by Sergiy Fitsak, Managing Director at Softjourn, who noted it enabled a client to rework approval logic and improve communications, ultimately smoothing employee-finance team interactions.</w:t>
      </w:r>
      <w:r/>
    </w:p>
    <w:p>
      <w:r/>
      <w:r>
        <w:t>Digital engagement has also emerged as a crucial predictor of credit repayment success. EY’s solution architect SAI Kiran Nandipati shared that customers who engaged with mobile apps within a week of missing payments had a 40% higher chance of self-correcting without collections intervention. This insight has shifted credit teams' strategies to prioritise outreach based on digital engagement, leading to both reduced operational costs and increased repayment rates.</w:t>
      </w:r>
      <w:r/>
    </w:p>
    <w:p>
      <w:r/>
      <w:r>
        <w:t>Payment preferences offer further unexpected trends. Dhaval Alagiya of Brainvire observed that high-value customers often favour instant bank transfers over credit card use, especially for repeat purchases. This contradicts the assumption that credit cards dominate significant transactions and led to tailored promotional strategies delivering a 12% boost in repeat orders. Similarly, research by Ben Rose, founder of CashbackHQ.com, revealed that faster cashback payouts, rather than higher rates, drive customer loyalty, prompting firms to reconsider how they structure incentives.</w:t>
      </w:r>
      <w:r/>
    </w:p>
    <w:p>
      <w:r/>
      <w:r>
        <w:t>Small behavioural signs can also forecast financial reliability. Andrew Izrailo from Astra Trust pointed out that customers with consistent small mobile top-ups were more likely to repay loans punctually than those with erratic habits, suggesting fintech firms can enhance risk models by incorporating such non-traditional indicators. On the other hand, payment delays over seven days often signal impending customer disengagement, not merely bad payment behaviour, explained Shishir Dubey, CEO of Chrome QA Lab. Recognising such patterns allows companies to intervene early and improve retention.</w:t>
      </w:r>
      <w:r/>
    </w:p>
    <w:p>
      <w:r/>
      <w:r>
        <w:t>Seasonality and timing prove crucial in customer behaviours. Kevin Marshall, CPA, described how tax credit tool usage spikes just before quarterly deadlines or during economic uncertainty, emphasising the need for timely, context-aware nudges. Meanwhile, Liam Derbyshire found an unexpected 17-day repeat buying cycle among customers, which, once accounted for, significantly improved marketing conversions. Alex Smereczniak, CEO of Franzy, also noted that serious franchise inquiries often happen during after-hours or weekends, suggesting outreach efforts be timed to these periods.</w:t>
      </w:r>
      <w:r/>
    </w:p>
    <w:p>
      <w:r/>
      <w:r>
        <w:t>Currency fluctuations and economic factors influence payment strategies, as highlighted by Gary Winstanley of Leverbrook Export, who found some clients timed payments to benefit from favourable exchange rates rather than due to cash flow problems, enabling more accurate forecasting. Meanwhile, Nitin Lilani, a tax accountant, revealed that repeat customers could drive profits in traditionally slow months, challenging assumptions about peak sales periods.</w:t>
      </w:r>
      <w:r/>
    </w:p>
    <w:p>
      <w:r/>
      <w:r>
        <w:t>Furthermore, fintech reveals how financial framing affects behaviour. Matthew Franzyshen of Ascendant Technologies observed that presenting cybersecurity risks in monetary terms rather than technical jargon improved business leaders' responsiveness to threats, accelerating security upgrades. Payment authorisation speed also links to subscription retention, with those slower to authorise more likely to churn, noted Hiren Shah from Anstrex.</w:t>
      </w:r>
      <w:r/>
    </w:p>
    <w:p>
      <w:r/>
      <w:r>
        <w:t>The checkout experience emerges as a strong predictor of customer success. Justin Brown, co-creator of The Vessel, found that payment friction, such as requiring multiple attempts or 3-D Secure challenges, correlates with higher refund rates and lower course completion, while smoother methods like Apple Pay improve outcomes. This insight led to proactive onboarding and communication strategies that reduced disputes and increased cohort completion.</w:t>
      </w:r>
      <w:r/>
    </w:p>
    <w:p>
      <w:r/>
      <w:r>
        <w:t>Finally, fintech tools can reveal nuanced spending shifts, such as multiple streaming services predicting subscription downgrades, according to J. Ryan Smolarz, a commercial real estate investor.</w:t>
      </w:r>
      <w:r/>
    </w:p>
    <w:p>
      <w:r/>
      <w:r>
        <w:t>While these insights demonstrate fintech’s tremendous potential to turn behavioural data into proactive decision-making and personalised service, experts also caution about inherent risks. Industry analysis underlines concerns around AI-driven fintech, including algorithmic bias that can perpetuate unfair treatment, data privacy vulnerabilities due to handling sensitive information, and the ‘black box’ nature of AI decision processes that challenge transparency and regulatory compliance. Experts from fields including research and cybersecurity stress the need for responsible AI governance, diverse training datasets, and human oversight to ensure ethical and secure application.</w:t>
      </w:r>
      <w:r/>
    </w:p>
    <w:p>
      <w:r/>
      <w:r>
        <w:t>In sum, fintech’s ability to parse detailed customer behaviours from myriad touchpoints is revolutionising financial services, enabling businesses to anticipate needs, tailor offerings, and intervene before issues arise. Yet, balancing this power with ethical safeguards and transparency remains vital to maintaining customer trust and regulatory alignment in this rapidly evolving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https://techbullion.com/fintech-revelations-17-surprising-customer-behavior-insights-from-experts/</w:t>
        </w:r>
      </w:hyperlink>
      <w:r>
        <w:t xml:space="preserve"> - Please view link - unable to able to access data</w:t>
      </w:r>
      <w:r/>
    </w:p>
    <w:p>
      <w:pPr>
        <w:pStyle w:val="ListNumber"/>
        <w:spacing w:line="240" w:lineRule="auto"/>
        <w:ind w:left="720"/>
      </w:pPr>
      <w:r/>
      <w:hyperlink r:id="rId10">
        <w:r>
          <w:rPr>
            <w:color w:val="0000EE"/>
            <w:u w:val="single"/>
          </w:rPr>
          <w:t>https://techbullion.com/fintech-revelations-17-surprising-customer-behavior-insights-from-experts/</w:t>
        </w:r>
      </w:hyperlink>
      <w:r>
        <w:t xml:space="preserve"> - This article presents 17 surprising customer behaviour insights from fintech experts, highlighting patterns such as AI-driven analytics revealing policy misuse trends, digital engagement predicting credit repayment success, and the impact of instant bank transfers on high-value purchases. It also discusses how small financial habits can signal loan repayment reliability, the transformation of customer spending patterns through VIP programs, and the preference for faster payouts over higher cashback rates. Additionally, the piece covers seasonal spikes driving tax credit tool usage, a hidden 17-day buying cycle boosting conversions, and after-hours searches indicating serious franchise inquiries. Other insights include currency fluctuations influencing payment timing strategies, repeat customers driving profit in unexpected months, payment delays signalling impending client disengagement, financial framing motivating cybersecurity action, payment authorization speed predicting subscription retention, payday influencing pet care service bookings, payment friction forecasting customer support needs, and checkout experience predicting customer success outcomes.</w:t>
      </w:r>
      <w:r/>
    </w:p>
    <w:p>
      <w:pPr>
        <w:pStyle w:val="ListNumber"/>
        <w:spacing w:line="240" w:lineRule="auto"/>
        <w:ind w:left="720"/>
      </w:pPr>
      <w:r/>
      <w:hyperlink r:id="rId11">
        <w:r>
          <w:rPr>
            <w:color w:val="0000EE"/>
            <w:u w:val="single"/>
          </w:rPr>
          <w:t>https://www.stxnext.com/blog/ai-in-fintech-threats-risks-and-challenges</w:t>
        </w:r>
      </w:hyperlink>
      <w:r>
        <w:t xml:space="preserve"> - This article discusses the threats, risks, and challenges associated with the use of AI in fintech. It addresses issues such as biases in AI algorithms leading to unfair customer treatment, lack of transparency in AI decision-making processes, and data privacy concerns due to the processing of sensitive financial information. The piece also highlights the challenges of regulatory compliance, noting that AI models often function as 'black boxes,' making it difficult to understand their decision-making processes. The author emphasizes the importance of training AI models on diverse datasets to reduce bias and implementing human intervention to review AI decisions when necessary.</w:t>
      </w:r>
      <w:r/>
    </w:p>
    <w:p>
      <w:pPr>
        <w:pStyle w:val="ListNumber"/>
        <w:spacing w:line="240" w:lineRule="auto"/>
        <w:ind w:left="720"/>
      </w:pPr>
      <w:r/>
      <w:hyperlink r:id="rId12">
        <w:r>
          <w:rPr>
            <w:color w:val="0000EE"/>
            <w:u w:val="single"/>
          </w:rPr>
          <w:t>https://www.researchgate.net/publication/389466331_Data_Privacy_Challenges_in_AI-Driven_Financial_Services</w:t>
        </w:r>
      </w:hyperlink>
      <w:r>
        <w:t xml:space="preserve"> - This research paper examines the data privacy challenges in AI-driven financial services. It highlights the increasing frequency of data breaches targeting financial institutions and the lack of transparency in AI-driven financial decision-making. The paper discusses how AI algorithms often function as 'black boxes,' making it difficult for consumers and regulatory bodies to understand how financial decisions are made. It also addresses regulatory compliance issues, noting that financial institutions operate across multiple jurisdictions with varying data protection laws, complicating the implementation of AI systems.</w:t>
      </w:r>
      <w:r/>
    </w:p>
    <w:p>
      <w:pPr>
        <w:pStyle w:val="ListNumber"/>
        <w:spacing w:line="240" w:lineRule="auto"/>
        <w:ind w:left="720"/>
      </w:pPr>
      <w:r/>
      <w:hyperlink r:id="rId13">
        <w:r>
          <w:rPr>
            <w:color w:val="0000EE"/>
            <w:u w:val="single"/>
          </w:rPr>
          <w:t>https://www.thefintechmirror.com/cybersecurity/the-hidden-risks-of-ai-in-fintech-what-you-need-to-know/</w:t>
        </w:r>
      </w:hyperlink>
      <w:r>
        <w:t xml:space="preserve"> - This article explores the hidden risks of AI in fintech, including algorithmic bias, data privacy concerns, lack of transparency, and evolving regulatory challenges. It discusses how AI systems can amplify existing biases in data, leading to discriminatory outcomes in areas such as credit scoring and loan approvals. The piece also addresses data privacy and security issues, noting that AI-driven fintech solutions rely on vast amounts of customer data, making them attractive targets for cybercriminals. Additionally, it highlights the lack of transparency in AI decision-making processes and the challenges of regulatory compliance in the rapidly evolving AI landscape.</w:t>
      </w:r>
      <w:r/>
    </w:p>
    <w:p>
      <w:pPr>
        <w:pStyle w:val="ListNumber"/>
        <w:spacing w:line="240" w:lineRule="auto"/>
        <w:ind w:left="720"/>
      </w:pPr>
      <w:r/>
      <w:hyperlink r:id="rId14">
        <w:r>
          <w:rPr>
            <w:color w:val="0000EE"/>
            <w:u w:val="single"/>
          </w:rPr>
          <w:t>https://www.softude.com/blog/artificial-intelligence-in-fintech</w:t>
        </w:r>
      </w:hyperlink>
      <w:r>
        <w:t xml:space="preserve"> - This article discusses the impact of artificial intelligence (AI) in fintech, focusing on the ethical considerations associated with AI adoption. It addresses issues such as algorithmic bias, where AI models trained on biased data can lead to discriminatory outcomes, and the lack of transparency in AI decision-making processes, which can erode customer trust. The piece also highlights the challenges of data privacy and security, noting that AI systems process large amounts of sensitive customer information, making them attractive targets for cybercriminals. The author emphasizes the need for responsible AI governance to address these ethical challenges.</w:t>
      </w:r>
      <w:r/>
    </w:p>
    <w:p>
      <w:pPr>
        <w:pStyle w:val="ListNumber"/>
        <w:spacing w:line="240" w:lineRule="auto"/>
        <w:ind w:left="720"/>
      </w:pPr>
      <w:r/>
      <w:hyperlink r:id="rId15">
        <w:r>
          <w:rPr>
            <w:color w:val="0000EE"/>
            <w:u w:val="single"/>
          </w:rPr>
          <w:t>https://medium.com/@kcuzoka/legal-or-ethical-risks-associated-with-the-use-of-artificial-intelligence-in-the-fintech-industry-04a268682a5e</w:t>
        </w:r>
      </w:hyperlink>
      <w:r>
        <w:t xml:space="preserve"> - This article examines the legal and ethical risks associated with the use of artificial intelligence (AI) in the fintech industry. It discusses issues such as data privacy and security, highlighting the potential consequences of inadequate data protection measures, including financial losses and reputational damage. The piece also addresses concerns about bias and discrimination in AI algorithms, noting that AI systems can perpetuate existing biases in historical data, leading to unfair treatment of certain individuals or groups. Additionally, it discusses the lack of transparency in AI decision-making processes and the challenges of ensuring accountability in AI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fintech-revelations-17-surprising-customer-behavior-insights-from-experts/" TargetMode="External"/><Relationship Id="rId11" Type="http://schemas.openxmlformats.org/officeDocument/2006/relationships/hyperlink" Target="https://www.stxnext.com/blog/ai-in-fintech-threats-risks-and-challenges" TargetMode="External"/><Relationship Id="rId12" Type="http://schemas.openxmlformats.org/officeDocument/2006/relationships/hyperlink" Target="https://www.researchgate.net/publication/389466331_Data_Privacy_Challenges_in_AI-Driven_Financial_Services" TargetMode="External"/><Relationship Id="rId13" Type="http://schemas.openxmlformats.org/officeDocument/2006/relationships/hyperlink" Target="https://www.thefintechmirror.com/cybersecurity/the-hidden-risks-of-ai-in-fintech-what-you-need-to-know/" TargetMode="External"/><Relationship Id="rId14" Type="http://schemas.openxmlformats.org/officeDocument/2006/relationships/hyperlink" Target="https://www.softude.com/blog/artificial-intelligence-in-fintech" TargetMode="External"/><Relationship Id="rId15" Type="http://schemas.openxmlformats.org/officeDocument/2006/relationships/hyperlink" Target="https://medium.com/@kcuzoka/legal-or-ethical-risks-associated-with-the-use-of-artificial-intelligence-in-the-fintech-industry-04a268682a5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