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chains race to adapt with real-time, event-driven technology amid trade policy volatility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Recent volatility in global trade policies, particularly under the Trump administration’s swiftly changing tariff regime, has laid bare the vulnerabilities of global supply chains. Businesses are now confronted with a pressing challenge: how quickly can their supply chains adapt to sudden policy shifts? The rapidly evolving political and economic landscape demands that companies move faster than disruption itself, embracing agility not only in strategy but also in the underpinning technology that supports supply chain operations.</w:t>
      </w:r>
      <w:r/>
    </w:p>
    <w:p>
      <w:r/>
      <w:r>
        <w:t>At the heart of this transformation lies the necessity for real-time, event-driven IT systems that provide up-to-date supply chain visibility and enable instantaneous responses to changes. Traditional batch processing or API-based approaches, which operate on fixed schedules or lagged data updates, are increasingly inadequate in a world where tariffs can rise, fall, or be introduced at short notice. George Riddell, Managing Director of Goyder trade consultancy, articulated the issue succinctly in the Financial Times, stating that the effectiveness of a business’s response hinges critically on “how good their supply chain software is and if that data has been updated in real-time.”</w:t>
      </w:r>
      <w:r/>
    </w:p>
    <w:p>
      <w:r/>
      <w:r>
        <w:t>Central to managing tariff volatility is the concept of “economic nationality” or “rules of origin” — determining where goods are considered produced for tariff purposes rather than simply where they are shipped from. This introduces complexity in compliance and strategy, especially as businesses weigh diversified sourcing, near-shoring, or third-party manufacturing as mitigating actions. Yet these maneuvers carry risk if not implemented swiftly, as delay in adjusting supply chains can lead to counterproductive outcomes or missed opportunities.</w:t>
      </w:r>
      <w:r/>
    </w:p>
    <w:p>
      <w:r/>
      <w:r>
        <w:t>Industry-wide analyses emphasize the importance of what can be dubbed a ‘digital nervous system’—a fully integrated supply chain network linking diverse applications, business processes, and partners in real-time. For instance, linking ERP systems like SAP ECC or HANA with transportation management platforms such as Oracle OTM and integrating workforce management tools like Workday or BambooHR creates a seamless data flow that can rapidly trigger changes when disruptions occur. Gartner confirms that event-driven integration architectures enable quicker onboarding of new partners, faster adjustments to business processes, and continuous adaptation to changing circumstances. This degree of agility is essential not only for reacting to tariff shifts but also for overcoming broader uncertainties in global trade.</w:t>
      </w:r>
      <w:r/>
    </w:p>
    <w:p>
      <w:r/>
      <w:r>
        <w:t>Furthermore, real-time visibility across logistics plays an indispensable role. Tracking technologies from providers like FourKites or Marine Traffic provide live data on vessel locations and anticipated delays, supplying businesses with actionable intelligence to revise routing and scheduling dynamically. This immediacy fosters resilience, allowing companies to mitigate risks associated with unforeseen disruptions and maintain supply chain continuity. McKinsey highlights that such digital tools empower companies to build supply chains that are not just reactive but proactively flexible, adjusting sourcing and production strategies ahead of potential shocks.</w:t>
      </w:r>
      <w:r/>
    </w:p>
    <w:p>
      <w:r/>
      <w:r>
        <w:t>Analysts and thought leaders consistently underscore that in the current environment, agility is not a luxury but a necessity. As Steve Denning wrote in Forbes, contemporary supply chains must evolve beyond static, scheduled updates and leverage continuous, event-driven data flows to sense and respond to disruptions in near real-time. Adopting these advanced IT frameworks enables companies to pivot operations swiftly, ensuring they meet customer demand despite a backdrop of ongoing volatility.</w:t>
      </w:r>
      <w:r/>
    </w:p>
    <w:p>
      <w:r/>
      <w:r>
        <w:t>In summary, the imperative to develop adaptive, agile supply chains—powered by integrated, real-time data systems and event-driven architectures—has never been clearer. Companies able to implement these strategies and technologies will be better positioned to navigate the turbulence of volatile tariffs and other global trade disruptions. As the pace of change accelerates, those lagging behind risk costly inefficiencies or compliance failures, while the leaders set new standards for resilience and responsiveness in supply chain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https://www.securityinfowatch.com/security-executives/article/55305542/volatile-tariffs-cause-supply-chains-headaches</w:t>
        </w:r>
      </w:hyperlink>
      <w:r>
        <w:t xml:space="preserve"> - Please view link - unable to able to access data</w:t>
      </w:r>
      <w:r/>
    </w:p>
    <w:p>
      <w:pPr>
        <w:pStyle w:val="ListNumber"/>
        <w:spacing w:line="240" w:lineRule="auto"/>
        <w:ind w:left="720"/>
      </w:pPr>
      <w:r/>
      <w:hyperlink r:id="rId11">
        <w:r>
          <w:rPr>
            <w:color w:val="0000EE"/>
            <w:u w:val="single"/>
          </w:rPr>
          <w:t>https://www.ft.com/content/2fd5baf0-6d7a-11ea-89df-41bea055720b</w:t>
        </w:r>
      </w:hyperlink>
      <w:r>
        <w:t xml:space="preserve"> - This Financial Times article discusses the challenges businesses face with volatile trade policies, focusing on the impact of changing tariffs under recent U.S. administrations. It highlights the importance of having agile supply chain software capable of real-time data updates to avoid risks associated with tariff uncertainties. The piece stresses how inadequate supply chain visibility and inflexible IT systems hinder prompt decision-making, which may result in costly disruptions. It also explores strategies such as diversified sourcing and near-shoring to mitigate risks and stay compliant with dynamic trade regulations in a fast-changing political environment.</w:t>
      </w:r>
      <w:r/>
    </w:p>
    <w:p>
      <w:pPr>
        <w:pStyle w:val="ListNumber"/>
        <w:spacing w:line="240" w:lineRule="auto"/>
        <w:ind w:left="720"/>
      </w:pPr>
      <w:r/>
      <w:hyperlink r:id="rId12">
        <w:r>
          <w:rPr>
            <w:color w:val="0000EE"/>
            <w:u w:val="single"/>
          </w:rPr>
          <w:t>https://www.forbes.com/sites/stevedenning/2020/09/08/supply-chains-must-become-more-agile-to-thrive-in-a-pandemic-world/</w:t>
        </w:r>
      </w:hyperlink>
      <w:r>
        <w:t xml:space="preserve"> - This Forbes article explains why agility is crucial for supply chains amid increasing global uncertainty and disruptions. It emphasises that traditional batch processing and periodic data updates are insufficient for modern supply chain needs. Instead, businesses require real-time event-driven integration to quickly assess and respond to changes, such as policy shifts or logistical bottlenecks. The article stresses that adaptive supply chains leverage improved IT systems to link sourcing, production, warehousing, and logistics seamlessly. These capabilities enable companies to pivot rapidly, meet customer demand more effectively, and maintain continuity despite external shocks.</w:t>
      </w:r>
      <w:r/>
    </w:p>
    <w:p>
      <w:pPr>
        <w:pStyle w:val="ListNumber"/>
        <w:spacing w:line="240" w:lineRule="auto"/>
        <w:ind w:left="720"/>
      </w:pPr>
      <w:r/>
      <w:hyperlink r:id="rId13">
        <w:r>
          <w:rPr>
            <w:color w:val="0000EE"/>
            <w:u w:val="single"/>
          </w:rPr>
          <w:t>https://www.supplychaindigital.com/technology/data-driven-supply-chain-management-and-its-role-supply-chain-agility</w:t>
        </w:r>
      </w:hyperlink>
      <w:r>
        <w:t xml:space="preserve"> - This Supply Chain Digital article explores the role of data-driven technologies in enhancing supply chain agility and responsiveness. It highlights the need for integrated, real-time supply chain data from diverse sources including ERP systems, transportation management solutions, and workforce management tools. The article explains how event-driven architectures and real-time analytics enable rapid simulation and adjustment of supply chain strategies in response to disruptions like tariff changes or geopolitical shifts. By creating a 'digital nervous system,' companies gain end-to-end visibility and flexibility, empowering them to act swiftly and maintain competitive advantage.</w:t>
      </w:r>
      <w:r/>
    </w:p>
    <w:p>
      <w:pPr>
        <w:pStyle w:val="ListNumber"/>
        <w:spacing w:line="240" w:lineRule="auto"/>
        <w:ind w:left="720"/>
      </w:pPr>
      <w:r/>
      <w:hyperlink r:id="rId14">
        <w:r>
          <w:rPr>
            <w:color w:val="0000EE"/>
            <w:u w:val="single"/>
          </w:rPr>
          <w:t>https://www.mckinsey.com/business-functions/operations/our-insights/supply-chain-management-in-the-time-of-coronavirus</w:t>
        </w:r>
      </w:hyperlink>
      <w:r>
        <w:t xml:space="preserve"> - McKinsey's insight on supply chain management amid the coronavirus pandemic underscores the need for enhanced visibility and agility. The article discusses how integration of technology and advanced analytics help companies monitor shipments, predict delays, and manage supplier relationships in real-time. It recommends employing digital tools like vessel tracking, ERP integration, and workforce management systems to build a connected supply chain that can adapt quickly to changing conditions. This approach helps businesses implement flexible sourcing and production strategies, reducing vulnerability to external shocks like tariffs or supply disruptions.</w:t>
      </w:r>
      <w:r/>
    </w:p>
    <w:p>
      <w:pPr>
        <w:pStyle w:val="ListNumber"/>
        <w:spacing w:line="240" w:lineRule="auto"/>
        <w:ind w:left="720"/>
      </w:pPr>
      <w:r/>
      <w:hyperlink r:id="rId15">
        <w:r>
          <w:rPr>
            <w:color w:val="0000EE"/>
            <w:u w:val="single"/>
          </w:rPr>
          <w:t>https://www.gartner.com/en/newsroom/press-releases/2021-01-26-gartner-says-leading-supply-chains-are-adopting-event-driven-integration-to-increase-agility</w:t>
        </w:r>
      </w:hyperlink>
      <w:r>
        <w:t xml:space="preserve"> - Gartner highlights adoption of event-driven integration in supply chains as a key driver of increased agility and responsiveness. The report notes that traditional batch processing slows down reactions to fast-changing circumstances like policy shifts or disrupted logistics. Event-driven architectures enable seamless real-time data sharing across heterogeneous systems, from cloud-based applications to on-premises microservices. This technology supports rapid onboarding of partners and adjustment of business processes. Gartner asserts that such agility is critical to overcoming uncertainties in global trade, including volatile tariffs, ensuring supply chains remain resilient and adaptive.</w:t>
      </w:r>
      <w:r/>
    </w:p>
    <w:p>
      <w:pPr>
        <w:pStyle w:val="ListNumber"/>
        <w:spacing w:line="240" w:lineRule="auto"/>
        <w:ind w:left="720"/>
      </w:pPr>
      <w:r/>
      <w:hyperlink r:id="rId16">
        <w:r>
          <w:rPr>
            <w:color w:val="0000EE"/>
            <w:u w:val="single"/>
          </w:rPr>
          <w:t>https://www.fourkites.com/resources/transportation-intelligence/how-real-time-visibility-improves-supply-chain-resilience/</w:t>
        </w:r>
      </w:hyperlink>
      <w:r>
        <w:t xml:space="preserve"> - This FourKites resource explains how real-time shipment visibility tools strengthen supply chain resilience by providing accurate, up-to-date information on shipment status and potential delays. It describes how integration with vessel tracking, transportation management, and ERP systems enables immediate awareness and faster decision-making. Real-time data mitigates the impact of volatile tariffs and other disruptions by allowing companies to optimise routing, adjust sourcing, and communicate proactively with customers. The article advocates for using such visibility platforms as a critical component of an adaptive and agile supply chain that can respond swiftly to evolving global challenges.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curityinfowatch.com/security-executives/article/55305542/volatile-tariffs-cause-supply-chains-headaches" TargetMode="External"/><Relationship Id="rId11" Type="http://schemas.openxmlformats.org/officeDocument/2006/relationships/hyperlink" Target="https://www.ft.com/content/2fd5baf0-6d7a-11ea-89df-41bea055720b" TargetMode="External"/><Relationship Id="rId12" Type="http://schemas.openxmlformats.org/officeDocument/2006/relationships/hyperlink" Target="https://www.forbes.com/sites/stevedenning/2020/09/08/supply-chains-must-become-more-agile-to-thrive-in-a-pandemic-world/" TargetMode="External"/><Relationship Id="rId13" Type="http://schemas.openxmlformats.org/officeDocument/2006/relationships/hyperlink" Target="https://www.supplychaindigital.com/technology/data-driven-supply-chain-management-and-its-role-supply-chain-agility" TargetMode="External"/><Relationship Id="rId14" Type="http://schemas.openxmlformats.org/officeDocument/2006/relationships/hyperlink" Target="https://www.mckinsey.com/business-functions/operations/our-insights/supply-chain-management-in-the-time-of-coronavirus" TargetMode="External"/><Relationship Id="rId15" Type="http://schemas.openxmlformats.org/officeDocument/2006/relationships/hyperlink" Target="https://www.gartner.com/en/newsroom/press-releases/2021-01-26-gartner-says-leading-supply-chains-are-adopting-event-driven-integration-to-increase-agility" TargetMode="External"/><Relationship Id="rId16" Type="http://schemas.openxmlformats.org/officeDocument/2006/relationships/hyperlink" Target="https://www.fourkites.com/resources/transportation-intelligence/how-real-time-visibility-improves-supply-chain-resili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