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software emerges as a crucial driver of supply chain resilience in uncertain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unpredictable global market, supply chain disruptions have become a routine challenge for businesses worldwide. Factors ranging from geopolitical conflicts and natural disasters to sudden shifts in consumer demand and raw material shortages continuously test the resilience of supply chains. For organisations aiming not only to survive but to thrive amid such volatility, resilience has emerged as a critical imperative. At the forefront of this resilience is procurement software—an evolving strategic asset that extends far beyond simple transactional functions.</w:t>
      </w:r>
      <w:r/>
    </w:p>
    <w:p>
      <w:r/>
      <w:r>
        <w:t>Procurement software systems today serve as pivotal enablers of visibility, control, and agility across complex supply networks. By centralising real-time data from suppliers and markets, these platforms allow businesses to detect risks early and respond swiftly. For example, when a supplier falters, procurement tools can instantly highlight alternative sources from a pre-vetted network, preventing costly production delays. As one such system’s capabilities demonstrate, the technology supports dynamic risk assessment and supplier diversification strategies which lessen dependency on single sources or geographic regions, thereby enhancing supply chain robustness.</w:t>
      </w:r>
      <w:r/>
    </w:p>
    <w:p>
      <w:r/>
      <w:r>
        <w:t>Automation features within procurement software reduce manual errors and accelerate approval processes, essential during crises when delays can have cascading effects. Freed from repetitive administrative tasks, procurement teams can focus on strategic negotiations and contingency planning. Furthermore, compliance functions integrated into these platforms help businesses navigate complex regulatory environments across multiple jurisdictions, safeguarding against costly penalties and preserving reputations.</w:t>
      </w:r>
      <w:r/>
    </w:p>
    <w:p>
      <w:r/>
      <w:r>
        <w:t>Collaboration capabilities embedded in modern procurement solutions enable seamless communication not only within procurement teams but also extending to suppliers and broader stakeholders. This agility ensures swift alignment and corrective actions when unforeseen disruptions arise. The strategic importance of procurement software also lies in its analytical power; tools for spend analysis and supplier scorecards illuminate hidden risks and inform decisions to rebalance sourcing strategies, underscoring procurement’s shift from a cost-control role to a key driver of business continuity and competitive advantage.</w:t>
      </w:r>
      <w:r/>
    </w:p>
    <w:p>
      <w:r/>
      <w:r>
        <w:t>Real-world scenarios highlight these benefits concretely. A global electronics manufacturer facing semiconductor shortages leveraged procurement software to identify and contract alternate suppliers quickly, maintaining production continuity where competitors suffered protracted delays. Similarly, a large retail chain used procurement systems to reroute sourcing locally amid port shutdowns, minimising stockouts during critical sales periods. During the COVID-19 pandemic, hospital networks utilised procurement automation to efficiently secure vital PPE supplies, directly supporting life-saving medical operations.</w:t>
      </w:r>
      <w:r/>
    </w:p>
    <w:p>
      <w:r/>
      <w:r>
        <w:t>Looking ahead, emerging technologies promise to further empower procurement systems and bolster supply chain resilience. Artificial intelligence and predictive analytics offer unprecedented capabilities to anticipate disruptions and suggest proactive remedies. Blockchain technology enhances transparency and traceability, building trust across supplier networks. Cloud-based platforms provide essential flexibility, especially for remote or hybrid working environments. Additionally, sustainability-focused features help companies monitor and meet environmental, social, and governance commitments, increasingly important in maintaining long-term operational and reputational health.</w:t>
      </w:r>
      <w:r/>
    </w:p>
    <w:p>
      <w:r/>
      <w:r>
        <w:t>Industry insights from various sources consistently affirm the significance of resilient supply chains. PagerDuty highlights four pillars—visibility, risk assessment and supplier diversification, automation, and compliance—as foundational to resilience, bringing benefits such as cost reduction, risk mitigation, shorter lead times, and enhanced customer experience. Imperia SCM stresses the competitive edge firms gain through improved flexibility and stronger supplier relationships. Risk Publishing points to risk management and contingency planning as core strategies, while FreightFox emphasises how resilience drives operational efficiency and maximises revenue during crises.</w:t>
      </w:r>
      <w:r/>
    </w:p>
    <w:p>
      <w:r/>
      <w:r>
        <w:t>IBM’s exploration of digital advancements underscores how AI, blockchain, and digital twins provide real-time insights that elevate decision-making agility. Jones Elite Logistics adds that flexibility in responding to market trends enables sustained growth by assuring product availability and service quality, crucial for customer retention.</w:t>
      </w:r>
      <w:r/>
    </w:p>
    <w:p>
      <w:r/>
      <w:r>
        <w:t>In sum, procurement software systems have transformed into the backbone of supply chain resilience. They enable organisations to anticipate risks, respond rapidly, maintain continuity, and adapt proactively—capabilities that go beyond survival to ensure long-term growth in an uncertain global economy. As businesses assess their procurement infrastructure, investing in future-ready, scalable technology with robust integration, AI capabilities, and user-friendly design is no longer optional but essential.</w:t>
      </w:r>
      <w:r/>
    </w:p>
    <w:p>
      <w:r/>
      <w:r>
        <w:t>Those companies embracing advanced procurement solutions will not only safeguard operations from inevitable disruptions but will leverage resilience as a strategic advantage, fostering stronger supplier partnerships, optimising costs, and consistently meeting customer expectations. In a world where supply chain shocks are inevitable, procurement technology stands as the cornerstone of enduring business resilience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https://express-press-release.net/news/2025/08/25/1707339</w:t>
        </w:r>
      </w:hyperlink>
      <w:r>
        <w:t xml:space="preserve"> - Please view link - unable to able to access data</w:t>
      </w:r>
      <w:r/>
    </w:p>
    <w:p>
      <w:pPr>
        <w:pStyle w:val="ListNumber"/>
        <w:spacing w:line="240" w:lineRule="auto"/>
        <w:ind w:left="720"/>
      </w:pPr>
      <w:r/>
      <w:hyperlink r:id="rId11">
        <w:r>
          <w:rPr>
            <w:color w:val="0000EE"/>
            <w:u w:val="single"/>
          </w:rPr>
          <w:t>https://www.pagerduty.com/resources/automation/learn/supply-chain-resilience/</w:t>
        </w:r>
      </w:hyperlink>
      <w:r>
        <w:t xml:space="preserve"> - This article discusses the importance of supply chain resilience, highlighting how it helps businesses maintain operations and customer satisfaction while minimizing financial and reputational losses during disruptions. It outlines the four pillars of supply chain resilience: visibility, risk assessment and supplier diversification, automation for speed and accuracy, and compliance and risk mitigation. The piece also emphasizes the benefits of a resilient supply chain, including cost reduction, reduced lead time, risk mitigation, improved customer experience, and greater visibility across the supply chain.</w:t>
      </w:r>
      <w:r/>
    </w:p>
    <w:p>
      <w:pPr>
        <w:pStyle w:val="ListNumber"/>
        <w:spacing w:line="240" w:lineRule="auto"/>
        <w:ind w:left="720"/>
      </w:pPr>
      <w:r/>
      <w:hyperlink r:id="rId12">
        <w:r>
          <w:rPr>
            <w:color w:val="0000EE"/>
            <w:u w:val="single"/>
          </w:rPr>
          <w:t>https://imperiascm.com/en/how-to-build-a-resilient-supply-chain</w:t>
        </w:r>
      </w:hyperlink>
      <w:r>
        <w:t xml:space="preserve"> - This article emphasizes the critical role of resilience in supply chains for ensuring operational stability and maintaining competitiveness. It explains that companies with resilient supply chains are better prepared to face adverse situations, minimizing their impact and protecting revenue and profitability. The piece outlines the benefits of a resilient supply chain, such as improved business continuity, cost reduction, enhanced flexibility and adaptability, strengthened relationships with suppliers and customers, and enhanced company image and reputation.</w:t>
      </w:r>
      <w:r/>
    </w:p>
    <w:p>
      <w:pPr>
        <w:pStyle w:val="ListNumber"/>
        <w:spacing w:line="240" w:lineRule="auto"/>
        <w:ind w:left="720"/>
      </w:pPr>
      <w:r/>
      <w:hyperlink r:id="rId13">
        <w:r>
          <w:rPr>
            <w:color w:val="0000EE"/>
            <w:u w:val="single"/>
          </w:rPr>
          <w:t>https://riskpublishing.com/what-is-supply-chain-resilience/</w:t>
        </w:r>
      </w:hyperlink>
      <w:r>
        <w:t xml:space="preserve"> - This article defines supply chain resilience as an organization's ability to anticipate, adapt, and recover from disruptions like natural disasters, pandemics, or other unexpected events. It discusses the importance of supply chain resilience for businesses, including ensuring business continuity, managing risks, gaining a competitive advantage, maintaining financial stability, ensuring regulatory compliance, and addressing sustainability challenges. The piece also highlights strategies for developing a resilient supply chain, such as creating contingency plans, establishing backup suppliers, and incorporating risk management into the business's overall strategy.</w:t>
      </w:r>
      <w:r/>
    </w:p>
    <w:p>
      <w:pPr>
        <w:pStyle w:val="ListNumber"/>
        <w:spacing w:line="240" w:lineRule="auto"/>
        <w:ind w:left="720"/>
      </w:pPr>
      <w:r/>
      <w:hyperlink r:id="rId14">
        <w:r>
          <w:rPr>
            <w:color w:val="0000EE"/>
            <w:u w:val="single"/>
          </w:rPr>
          <w:t>https://www.freightfox.ai/blog/supply-chain-resilience</w:t>
        </w:r>
      </w:hyperlink>
      <w:r>
        <w:t xml:space="preserve"> - This article outlines the key benefits of a resilient supply chain, including enhanced business continuity, cost optimization, improved customer satisfaction, increased flexibility and responsiveness, risk mitigation, sustainability, and maximized revenue. It emphasizes that a resilient supply chain not only survives disruptions but thrives through them, ensuring business continuity and operational efficiency in times of uncertainty. The piece also provides examples of how supply chain resilience has benefited businesses, such as during the COVID-19 pandemic and after natural disasters.</w:t>
      </w:r>
      <w:r/>
    </w:p>
    <w:p>
      <w:pPr>
        <w:pStyle w:val="ListNumber"/>
        <w:spacing w:line="240" w:lineRule="auto"/>
        <w:ind w:left="720"/>
      </w:pPr>
      <w:r/>
      <w:hyperlink r:id="rId15">
        <w:r>
          <w:rPr>
            <w:color w:val="0000EE"/>
            <w:u w:val="single"/>
          </w:rPr>
          <w:t>https://www.ibm.com/think/topics/supply-chain-resiliency</w:t>
        </w:r>
      </w:hyperlink>
      <w:r>
        <w:t xml:space="preserve"> - This article defines supply chain resilience as a supply chain's ability to anticipate, adapt, and recover from disruptions, such as natural disasters, pandemics, or other unexpected events. It discusses the importance of supply chain resilience, including improved business continuity, better risk mitigation, enhanced agility and flexibility, cost reduction, and sustainability and compliance. The piece also highlights technologies that can enhance supply chain resilience, such as artificial intelligence, machine learning, blockchain, and digital twins, providing real-time insights that improve decision-making and operational efficiency.</w:t>
      </w:r>
      <w:r/>
    </w:p>
    <w:p>
      <w:pPr>
        <w:pStyle w:val="ListNumber"/>
        <w:spacing w:line="240" w:lineRule="auto"/>
        <w:ind w:left="720"/>
      </w:pPr>
      <w:r/>
      <w:hyperlink r:id="rId16">
        <w:r>
          <w:rPr>
            <w:color w:val="0000EE"/>
            <w:u w:val="single"/>
          </w:rPr>
          <w:t>https://www.joneselitelogistics.com/blog/supply-chain-resilience-with-innovative-technology/</w:t>
        </w:r>
      </w:hyperlink>
      <w:r>
        <w:t xml:space="preserve"> - This article discusses the importance of supply chain resilience, highlighting how it ensures that products are available as and when needed by customers, reduces risks to services, and improves the quality of services, leading to increased customer retention rates. It also emphasizes that sustainable growth is achieved when the supply chain can persevere and continue operating even when faced with market changes or disruptions. The piece further discusses how greater agility in an assured supply chain means achieving flexibility in response to prevailing trends, such as swings in demand or disruptions in supply.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08/25/1707339" TargetMode="External"/><Relationship Id="rId11" Type="http://schemas.openxmlformats.org/officeDocument/2006/relationships/hyperlink" Target="https://www.pagerduty.com/resources/automation/learn/supply-chain-resilience/" TargetMode="External"/><Relationship Id="rId12" Type="http://schemas.openxmlformats.org/officeDocument/2006/relationships/hyperlink" Target="https://imperiascm.com/en/how-to-build-a-resilient-supply-chain" TargetMode="External"/><Relationship Id="rId13" Type="http://schemas.openxmlformats.org/officeDocument/2006/relationships/hyperlink" Target="https://riskpublishing.com/what-is-supply-chain-resilience/" TargetMode="External"/><Relationship Id="rId14" Type="http://schemas.openxmlformats.org/officeDocument/2006/relationships/hyperlink" Target="https://www.freightfox.ai/blog/supply-chain-resilience" TargetMode="External"/><Relationship Id="rId15" Type="http://schemas.openxmlformats.org/officeDocument/2006/relationships/hyperlink" Target="https://www.ibm.com/think/topics/supply-chain-resiliency" TargetMode="External"/><Relationship Id="rId16" Type="http://schemas.openxmlformats.org/officeDocument/2006/relationships/hyperlink" Target="https://www.joneselitelogistics.com/blog/supply-chain-resilience-with-innovativ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