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Automated reasoning offers a solution to transformer hallucinations in critical AI applications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Hallucination, a term often perceived negatively, is in fact a fundamental and defining characteristic of transformer-based language models (LLMs), and arguably their greatest asset. This phenomenon enables these models to forge connections between disparate concepts, facilitating their ability to generate text and reason about information. However, the very strength of hallucination can become a significant liability when language models are tasked with domains where factual accuracy and truthfulness are paramount—such as healthcare policies, code generation involving third-party APIs, or autonomous agentic AI systems capable of irreversible real-world actions like financial transactions.</w:t>
      </w:r>
      <w:r/>
    </w:p>
    <w:p>
      <w:r/>
      <w:r>
        <w:t>The challenge posed by hallucination arises because LLMs rely on probabilistic pattern recognition rather than strict logical inference, which can lead to the generation of plausible but false or misleading content. This is particularly concerning as AI increasingly interfaces with critical decision-making processes in business and government.</w:t>
      </w:r>
      <w:r/>
    </w:p>
    <w:p>
      <w:r/>
      <w:r>
        <w:t>Addressing this issue, automated reasoning—also known as symbolic AI—emerges as a promising complementary approach. Unlike probabilistic models that guess based on patterns, automated reasoning employs rigorous, algorithmic searches for proofs within formal mathematical logic, grounded in axiomatic systems. This methodology traces its intellectual heritage back to classical thinkers like Aristotle, George Boole, and Gottlob Frege, and has been further developed by pioneers such as Claude Shannon and Alan Turing.</w:t>
      </w:r>
      <w:r/>
    </w:p>
    <w:p>
      <w:r/>
      <w:r>
        <w:t>Automated reasoning is not merely theoretical but has attained deep industrial adoption over decades. Initial applications included the verification of low-level hardware circuit designs in response to bugs, progressing through use in safety-critical aerospace systems at Airbus and NASA. Today, it is increasingly integrated with neural-based AI systems, leading to the emergence of neurosymbolic AI—a synergy between symbolic logic and machine learning.</w:t>
      </w:r>
      <w:r/>
    </w:p>
    <w:p>
      <w:r/>
      <w:r>
        <w:t>For example, firms like Leibniz AI leverage formal reasoning in legal domains, Atalanta applies similar principles to government contracting, and DeepMind's AlphaProof avoids mathematical fallacies by employing the Lean theorem prover. In software development, Imanda’s CodeLogician applies automated reasoning to ensure programs adhere strictly to API usage policies. Amazon’s Bedrock Guardrails similarly uses automated reasoning alongside formalised customer-defined axioms to discriminate truthful from false generated statements.</w:t>
      </w:r>
      <w:r/>
    </w:p>
    <w:p>
      <w:r/>
      <w:r>
        <w:t>A significant advantage of automated reasoning is its inherent humility: when it cannot establish a fact's validity or falsehood, it admits "I don't know" rather than fabricating information. Moreover, these systems can transparently expose contradictory logic underlying uncertain conclusions, enabling users to understand the bases of AI output verification.</w:t>
      </w:r>
      <w:r/>
    </w:p>
    <w:p>
      <w:r/>
      <w:r>
        <w:t>Operationally, automated reasoning tools are also relatively lightweight compared to the computationally intensive transformer models, as they do not perform heavy numerical matrix operations on GPUs but instead manipulate symbolic representations through succinct logical steps. This efficiency means they can deliver rapid and cost-effective judgments on truthfulness within well-defined domains.</w:t>
      </w:r>
      <w:r/>
    </w:p>
    <w:p>
      <w:r/>
      <w:r>
        <w:t>While mathematical logic is not a universal panacea for all AI challenges—abstract questions like aesthetic quality or mechanical reliability may resist neat axiomatization—it offers a practical, scalable route for deploying AI safely in business areas demanding exactness, such as eligibility determination under the Family Medical Leave Act or proper software library usage.</w:t>
      </w:r>
      <w:r/>
    </w:p>
    <w:p>
      <w:r/>
      <w:r>
        <w:t>The maturation of generative AI is making automated reasoning tools more accessible, eliminating the need for steep mathematical expertise through natural language rule articulation and automatic output verification. This broad usability makes the approach particularly suited to domains like coding, human resources policy interpretation, tax law, as well as security and cloud compliance.</w:t>
      </w:r>
      <w:r/>
    </w:p>
    <w:p>
      <w:r/>
      <w:r>
        <w:t>Looking ahead, as AI systems become ever more embedded in societal functions, the capability to verify correctness and trustworthiness in AI decision-making is critical. Organisations that incorporate automated reasoning early into their AI strategies will gain a competitive edge in safely scaling AI deployment, especially when agentic AI systems autonomously act on their behalf.</w:t>
      </w:r>
      <w:r/>
    </w:p>
    <w:p>
      <w:r/>
      <w:r>
        <w:t>This integration of symbolic AI with neural approaches aligns with the broader field of neurosymbolic AI, which seeks to unify the robustness and explainability of symbolic methods with the pattern recognition and learning capabilities of neural networks. Neurosymbolic systems can provide multi-step provable reasoning, enhancing AI performance and traceability across complex tasks such as theorem proving, hardware verification, and data-to-text generation.</w:t>
      </w:r>
      <w:r/>
    </w:p>
    <w:p>
      <w:r/>
      <w:r>
        <w:t>Research continues into combining knowledge infusion techniques with transformer architectures to mitigate hallucination by embedding structured logical knowledge within neural networks. These modular frameworks tested on benchmarks like GLUE highlight the imperatives of blending symbolic reasoning with data-driven models to improve alignment, reduce errors, and build AI systems that are both powerful and reliable.</w:t>
      </w:r>
      <w:r/>
    </w:p>
    <w:p>
      <w:r/>
      <w:r>
        <w:t>In sum, while the generative capacity of LLMs depends critically on their ability to hallucinate creatively, ensuring that AI-driven outputs conform to verifiable truth and predefined constraints requires rigorous automated reasoning methods. Organisations mindful of deploying AI responsibly should prioritise these reasoning tools to harness AI’s transformative potential without compromising accuracy or control. As Fortune highlighted, automated reasoning may well be the key to deploying AI with confidence across diverse organisational and customer-facing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https://fortune.com/2025/09/20/aws-scientist-why-hallucinations-are-ai-llm-greatest-asset/</w:t>
        </w:r>
      </w:hyperlink>
      <w:r>
        <w:t xml:space="preserve"> - Please view link - unable to able to access data</w:t>
      </w:r>
      <w:r/>
    </w:p>
    <w:p>
      <w:pPr>
        <w:pStyle w:val="ListNumber"/>
        <w:spacing w:line="240" w:lineRule="auto"/>
        <w:ind w:left="720"/>
      </w:pPr>
      <w:r/>
      <w:hyperlink r:id="rId11">
        <w:r>
          <w:rPr>
            <w:color w:val="0000EE"/>
            <w:u w:val="single"/>
          </w:rPr>
          <w:t>https://www.geeksforgeeks.org/artificial-intelligence/what-is-symbolic-ai/</w:t>
        </w:r>
      </w:hyperlink>
      <w:r>
        <w:t xml:space="preserve"> - This article provides an overview of Symbolic AI, a branch of artificial intelligence that focuses on the manipulation of symbols to represent knowledge and facilitate problem-solving. It discusses key concepts such as knowledge representation, reasoning and inference, and the integration of symbolic AI with neural networks to form neuro-symbolic AI. The article also highlights the advantages of symbolic AI, including robustness and explainability, and its applications in various domains like medical diagnosis, legal reasoning, and expert systems.</w:t>
      </w:r>
      <w:r/>
    </w:p>
    <w:p>
      <w:pPr>
        <w:pStyle w:val="ListNumber"/>
        <w:spacing w:line="240" w:lineRule="auto"/>
        <w:ind w:left="720"/>
      </w:pPr>
      <w:r/>
      <w:hyperlink r:id="rId12">
        <w:r>
          <w:rPr>
            <w:color w:val="0000EE"/>
            <w:u w:val="single"/>
          </w:rPr>
          <w:t>https://en.wikipedia.org/wiki/Neuro-symbolic_AI</w:t>
        </w:r>
      </w:hyperlink>
      <w:r>
        <w:t xml:space="preserve"> - The Wikipedia page on Neuro-symbolic AI explores the integration of neural and symbolic AI architectures to create robust AI systems capable of reasoning, learning, and cognitive modeling. It discusses the historical development of this field, key concepts, and notable applications. The article also addresses debates surrounding the understanding and capabilities of large language models, highlighting the importance of combining symbolic reasoning with machine learning to build effective cognitive models.</w:t>
      </w:r>
      <w:r/>
    </w:p>
    <w:p>
      <w:pPr>
        <w:pStyle w:val="ListNumber"/>
        <w:spacing w:line="240" w:lineRule="auto"/>
        <w:ind w:left="720"/>
      </w:pPr>
      <w:r/>
      <w:hyperlink r:id="rId13">
        <w:r>
          <w:rPr>
            <w:color w:val="0000EE"/>
            <w:u w:val="single"/>
          </w:rPr>
          <w:t>https://www.emergentmind.com/topics/provable-multi-step-symbolic-reasoning</w:t>
        </w:r>
      </w:hyperlink>
      <w:r>
        <w:t xml:space="preserve"> - This article delves into provable multi-step symbolic reasoning, a framework that decomposes complex reasoning tasks into explicit, verifiable intermediate steps using formal logic and defined constraint satisfaction. It discusses the integration of modular, grammar-constrained methods with neuro-symbolic strategies to ensure logical consistency and improve performance. The article also highlights empirical studies showing that these systems reduce errors, enhance traceability, and support applications ranging from theorem proving to hardware verification and data-to-text generation.</w:t>
      </w:r>
      <w:r/>
    </w:p>
    <w:p>
      <w:pPr>
        <w:pStyle w:val="ListNumber"/>
        <w:spacing w:line="240" w:lineRule="auto"/>
        <w:ind w:left="720"/>
      </w:pPr>
      <w:r/>
      <w:hyperlink r:id="rId14">
        <w:r>
          <w:rPr>
            <w:color w:val="0000EE"/>
            <w:u w:val="single"/>
          </w:rPr>
          <w:t>https://www.mdpi.com/2227-7390/13/11/1707</w:t>
        </w:r>
      </w:hyperlink>
      <w:r>
        <w:t xml:space="preserve"> - This research paper examines AI reasoning in the deep learning era, focusing on the transition from symbolic AI to neural–symbolic AI. It categorizes representative methods into two main approaches: CoT-based inference with natural language only and tool-augmented reasoning. The paper discusses various techniques, including chain-of-thought prompting, self-consistency, least-to-most prompting, and tree of thoughts, as well as the integration of reasoning and action through tools like ReAct. It provides a comprehensive overview of the current state of AI reasoning methods.</w:t>
      </w:r>
      <w:r/>
    </w:p>
    <w:p>
      <w:pPr>
        <w:pStyle w:val="ListNumber"/>
        <w:spacing w:line="240" w:lineRule="auto"/>
        <w:ind w:left="720"/>
      </w:pPr>
      <w:r/>
      <w:hyperlink r:id="rId15">
        <w:r>
          <w:rPr>
            <w:color w:val="0000EE"/>
            <w:u w:val="single"/>
          </w:rPr>
          <w:t>https://en.wikipedia.org/wiki/Knowledge_representation_and_reasoning</w:t>
        </w:r>
      </w:hyperlink>
      <w:r>
        <w:t xml:space="preserve"> - The Wikipedia page on Knowledge Representation and Reasoning (KRR) focuses on designing computer representations that capture information about the world to solve complex problems. It discusses the justification for KRR, emphasizing that conventional procedural code is not the best formalism for complex problem-solving. The article also highlights the relationship between knowledge representation and automated reasoning, noting that the main purpose of representing knowledge is to reason about it, make inferences, and assert new knowledge, with reasoning or inference engines being integral to KRR systems.</w:t>
      </w:r>
      <w:r/>
    </w:p>
    <w:p>
      <w:pPr>
        <w:pStyle w:val="ListNumber"/>
        <w:spacing w:line="240" w:lineRule="auto"/>
        <w:ind w:left="720"/>
      </w:pPr>
      <w:r/>
      <w:hyperlink r:id="rId16">
        <w:r>
          <w:rPr>
            <w:color w:val="0000EE"/>
            <w:u w:val="single"/>
          </w:rPr>
          <w:t>https://arxiv.org/abs/2306.13501</w:t>
        </w:r>
      </w:hyperlink>
      <w:r>
        <w:t xml:space="preserve"> - This research paper introduces a systematic method for infusing knowledge into different components of transformer-based language models to address limitations such as hallucinations and alignment issues. It proposes a modular framework that identifies specific components within the transformer architecture, such as the self-attention mechanism, encoder layers, or the input embedding layer, where knowledge infusion can be applied. The paper reports extensive experiments on the General Language Understanding Evaluation (GLUE) benchmark tasks, demonstrating the effectiveness of the proposed approach in enhancing model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tune.com/2025/09/20/aws-scientist-why-hallucinations-are-ai-llm-greatest-asset/" TargetMode="External"/><Relationship Id="rId11" Type="http://schemas.openxmlformats.org/officeDocument/2006/relationships/hyperlink" Target="https://www.geeksforgeeks.org/artificial-intelligence/what-is-symbolic-ai/" TargetMode="External"/><Relationship Id="rId12" Type="http://schemas.openxmlformats.org/officeDocument/2006/relationships/hyperlink" Target="https://en.wikipedia.org/wiki/Neuro-symbolic_AI" TargetMode="External"/><Relationship Id="rId13" Type="http://schemas.openxmlformats.org/officeDocument/2006/relationships/hyperlink" Target="https://www.emergentmind.com/topics/provable-multi-step-symbolic-reasoning" TargetMode="External"/><Relationship Id="rId14" Type="http://schemas.openxmlformats.org/officeDocument/2006/relationships/hyperlink" Target="https://www.mdpi.com/2227-7390/13/11/1707" TargetMode="External"/><Relationship Id="rId15" Type="http://schemas.openxmlformats.org/officeDocument/2006/relationships/hyperlink" Target="https://en.wikipedia.org/wiki/Knowledge_representation_and_reasoning" TargetMode="External"/><Relationship Id="rId16" Type="http://schemas.openxmlformats.org/officeDocument/2006/relationships/hyperlink" Target="https://arxiv.org/abs/2306.13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