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accelerates transformation for US enterprises amid integration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enterprise technology is undergoing a profound transformation with the emergence of agentic AI—autonomous systems capable of independent decision-making and complex task execution. No longer a futuristic concept, agentic AI is rapidly reshaping U.S. enterprises’ operational frameworks, compelling businesses to adopt these advanced capabilities to stay competitive in a fast-evolving market.</w:t>
      </w:r>
      <w:r/>
    </w:p>
    <w:p>
      <w:r/>
      <w:r>
        <w:t>Agentic AI distinguishes itself from traditional artificial intelligence by its autonomy and adaptability. While conventional AI typically operates on predefined rules or explicit instructions, agentic AI systems learn from data, recognise patterns, and adjust their strategies dynamically without continuous human oversight. These AI agents can manage multifaceted workflows involving multiple decision junctures and interactions across diverse systems. For instance, an agentic AI can autonomously monitor inventory levels, forecast demand fluctuations, reorder supplies, and communicate updates, streamlining operations beyond human capacities.</w:t>
      </w:r>
      <w:r/>
    </w:p>
    <w:p>
      <w:r/>
      <w:r>
        <w:t>According to a PwC survey, 79% of U.S. enterprises have already adopted AI agents, with 66% reporting measurable productivity gains. Still, the survey reveals that many companies have yet to fully transform their business processes around AI, and trust in agentic systems remains a significant hurdle. Thus, effective integration requires not only technological adoption but also strategic planning and responsible AI governance.</w:t>
      </w:r>
      <w:r/>
    </w:p>
    <w:p>
      <w:r/>
      <w:r>
        <w:t>The business drivers behind agentic AI adoption are multifaceted. Enterprises seek productivity boosts through automation of routine tasks such as data entry, report generation, and scheduling, freeing employees for higher-value activities like strategy and customer engagement. The financial sector, for example, utilises agentic AI to automate account reconciliation, enhancing accuracy while reducing manual labour. Enhanced decision-making speed is another compelling factor, with AI agents capable of analysing extensive structured and unstructured data in real time. Marketing teams leverage these insights to monitor campaign dynamics and market sentiment instantly, enabling faster, data-driven decisions.</w:t>
      </w:r>
      <w:r/>
    </w:p>
    <w:p>
      <w:r/>
      <w:r>
        <w:t>Competitive advantage is also a key consideration. Early adopters of agentic AI gain agility in responding to customer needs and market shifts, as demonstrated in retail enterprises that adjust inventory and prices dynamically based on AI-driven insights. Cost optimisation emerges through automation's ability to reduce labour hours, minimise errors, and streamline workflows—logistics companies integrating agentic AI with warehouse management report significant reductions in inefficiencies and labour costs. Furthermore, the technology frees human resources from repetitive tasks, fostering innovation by enabling teams to focus on research, prototyping, and product development.</w:t>
      </w:r>
      <w:r/>
    </w:p>
    <w:p>
      <w:r/>
      <w:r>
        <w:t>The practical impact of such integration can be profound. A U.S.-based e-commerce company, for instance, reduced order processing times by up to 35%, cut operational costs by 20%, and improved customer satisfaction within six months of adopting agentic AI solutions. Platforms like eZintegrations™ facilitate this transition by offering no-code tools that seamlessly connect AI agents with existing enterprise systems such as ERP, CRM, and supply chain applications. This integration is crucial, given that many enterprises still operate on legacy infrastructures not originally designed for autonomous AI workflows.</w:t>
      </w:r>
      <w:r/>
    </w:p>
    <w:p>
      <w:r/>
      <w:r>
        <w:t>Preparing for the agentic AI era entails more than technological deployment. Enterprises are developing strategic AI roadmaps that align AI initiatives with business goals, defining clear objectives, timelines, and performance indicators. Workforce upskilling is essential to foster collaboration between humans and AI, reduce resistance, and build AI literacy to empower data-driven decision-making. Additionally, data readiness through cleaning, structuring, and consolidating datasets is vital for reliable AI performance. Robust governance frameworks are also being put in place to ensure ethical AI use, transparency, regulatory compliance, and accountability.</w:t>
      </w:r>
      <w:r/>
    </w:p>
    <w:p>
      <w:r/>
      <w:r>
        <w:t>Despite the optimism, challenges remain. Integration complexities arise from legacy systems incompatible with autonomous workflows. Inconsistent or poor-quality data can undermine AI effectiveness, producing unreliable outcomes. Workforce resistance persists due to fears of job displacement and mistrust in AI's decisions. Ethical concerns related to bias and fairness demand vigilant oversight. Furthermore, regulatory landscapes are still evolving, necessitating careful navigation to mitigate legal and financial risks.</w:t>
      </w:r>
      <w:r/>
    </w:p>
    <w:p>
      <w:r/>
      <w:r>
        <w:t>Industry leaders also highlight the divergent trajectories of agentic AI projects. While Salesforce's Agentforce platform rapidly onboarded over 12,000 enterprise users in less than a year—demonstrating robust demand and practical use cases—analysts like Gartner caution that over 40% of agentic AI projects could be scrapped by 2027 due to escalating costs, unclear business value, and premature implementations. Gartner also warns against "agent washing," where vendors mislabel traditional AI tools as agentic without true autonomous capabilities, underscoring the importance of discerning genuine innovation from marketing hype.</w:t>
      </w:r>
      <w:r/>
    </w:p>
    <w:p>
      <w:r/>
      <w:r>
        <w:t>IBM's perspective reinforces agentic AI's distinction as systems that achieve specific goals with minimal supervision while dynamically adapting strategies based on continuous learning and external inputs. This adaptability enables these AI agents to operate effectively in unpredictable environments, a crucial advantage over traditional AI models.</w:t>
      </w:r>
      <w:r/>
    </w:p>
    <w:p>
      <w:r/>
      <w:r>
        <w:t>In conclusion, the agentic AI era offers compelling opportunities for U.S. enterprises to enhance efficiency, agility, and innovation. Successful adoption hinges on strategic roadmaps, integration with existing technologies, workforce readiness, data integrity, and ethical governance. Tools like eZintegrations™ play a critical role in smoothing the transition by simplifying system integration and automating complex workflows without requiring extensive IT intervention. As enterprises embrace agentic AI, they stand to unlock transformative business value, provided they navigate emerging challenges with informed strategies and sound execution.</w:t>
      </w:r>
      <w:r/>
    </w:p>
    <w:p>
      <w:r/>
      <w:r>
        <w:t>For enterprises ready to harness agentic AI’s potential, the next step is clear: engage with platforms that facilitate seamless AI integration and strategic implementation to achieve measurable outcomes in productivity, cost reduction, and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https://www.bizdata360.com/agentic-ai-era/</w:t>
        </w:r>
      </w:hyperlink>
      <w:r>
        <w:t xml:space="preserve"> - Please view link - unable to able to access data</w:t>
      </w:r>
      <w:r/>
    </w:p>
    <w:p>
      <w:pPr>
        <w:pStyle w:val="ListNumber"/>
        <w:spacing w:line="240" w:lineRule="auto"/>
        <w:ind w:left="720"/>
      </w:pPr>
      <w:r/>
      <w:hyperlink r:id="rId11">
        <w:r>
          <w:rPr>
            <w:color w:val="0000EE"/>
            <w:u w:val="single"/>
          </w:rPr>
          <w:t>https://www.pwc.com/us/en/tech-effect/ai-analytics/ai-agent-survey.html</w:t>
        </w:r>
      </w:hyperlink>
      <w:r>
        <w:t xml:space="preserve"> - A PwC survey reveals that 79% of U.S. enterprises have adopted AI agents, with 66% reporting increased productivity. However, many companies are not fully transforming their operations, and trust in AI agents remains a challenge. The survey highlights the need for strategic planning and responsible AI implementation to realise the full potential of AI agents in the workplace.</w:t>
      </w:r>
      <w:r/>
    </w:p>
    <w:p>
      <w:pPr>
        <w:pStyle w:val="ListNumber"/>
        <w:spacing w:line="240" w:lineRule="auto"/>
        <w:ind w:left="720"/>
      </w:pPr>
      <w:r/>
      <w:hyperlink r:id="rId12">
        <w:r>
          <w:rPr>
            <w:color w:val="0000EE"/>
            <w:u w:val="single"/>
          </w:rPr>
          <w:t>https://www.ibm.com/think/topics/agentic-ai</w:t>
        </w:r>
      </w:hyperlink>
      <w:r>
        <w:t xml:space="preserve"> - IBM defines agentic AI as systems capable of achieving specific goals with minimal supervision. These AI agents mimic human decision-making to solve problems in real time, exhibiting autonomy, goal-driven behaviour, and adaptability. Unlike traditional AI models, agentic AI can function in dynamic environments, making independent decisions and adapting strategies based on continuous learning and external data.</w:t>
      </w:r>
      <w:r/>
    </w:p>
    <w:p>
      <w:pPr>
        <w:pStyle w:val="ListNumber"/>
        <w:spacing w:line="240" w:lineRule="auto"/>
        <w:ind w:left="720"/>
      </w:pPr>
      <w:r/>
      <w:hyperlink r:id="rId13">
        <w:r>
          <w:rPr>
            <w:color w:val="0000EE"/>
            <w:u w:val="single"/>
          </w:rPr>
          <w:t>https://www.itpro.com/technology/artificial-intelligence/salesforce-marc-benioff-agentforce-360-agentic-ai-lead</w:t>
        </w:r>
      </w:hyperlink>
      <w:r>
        <w:t xml:space="preserve"> - Salesforce CEO Marc Benioff highlights the rapid success of Agentforce, the company's agentic AI platform, which has attracted over 12,000 enterprise users in 11 months. Benioff emphasises Salesforce's strong position in agentic AI deployment, citing integrations with platforms like Slack and partnerships with companies such as Accenture and Williams-Sonoma to showcase real-world use cases and benefits.</w:t>
      </w:r>
      <w:r/>
    </w:p>
    <w:p>
      <w:pPr>
        <w:pStyle w:val="ListNumber"/>
        <w:spacing w:line="240" w:lineRule="auto"/>
        <w:ind w:left="720"/>
      </w:pPr>
      <w:r/>
      <w:hyperlink r:id="rId14">
        <w:r>
          <w:rPr>
            <w:color w:val="0000EE"/>
            <w:u w:val="single"/>
          </w:rPr>
          <w:t>https://www.reuters.com/business/over-40-agentic-ai-projects-will-be-scrapped-by-2027-gartner-says-2025-06-25/</w:t>
        </w:r>
      </w:hyperlink>
      <w:r>
        <w:t xml:space="preserve"> - Gartner predicts that over 40% of agentic AI projects will be cancelled by 2027 due to rising costs and unclear business value. Despite significant investments from tech firms, many projects remain in early, experimental stages. Gartner notes a trend of 'agent washing,' where vendors mislabel conventional AI tools as agentic without true autonomous capabilities.</w:t>
      </w:r>
      <w:r/>
    </w:p>
    <w:p>
      <w:pPr>
        <w:pStyle w:val="ListNumber"/>
        <w:spacing w:line="240" w:lineRule="auto"/>
        <w:ind w:left="720"/>
      </w:pPr>
      <w:r/>
      <w:hyperlink r:id="rId15">
        <w:r>
          <w:rPr>
            <w:color w:val="0000EE"/>
            <w:u w:val="single"/>
          </w:rPr>
          <w:t>https://www.solo.io/topics/ai-infrastructure/what-is-agentic-ai</w:t>
        </w:r>
      </w:hyperlink>
      <w:r>
        <w:t xml:space="preserve"> - Agentic AI refers to autonomous systems capable of perceiving, reasoning, acting, and learning to perform complex tasks with minimal human intervention. These systems combine large language models for flexible reasoning and natural language processing with deterministic programming for speed and reliability. Agentic AI addresses the limitations of legacy automation by offering autonomy, adaptivity, and collaboration across domains.</w:t>
      </w:r>
      <w:r/>
    </w:p>
    <w:p>
      <w:pPr>
        <w:pStyle w:val="ListNumber"/>
        <w:spacing w:line="240" w:lineRule="auto"/>
        <w:ind w:left="720"/>
      </w:pPr>
      <w:r/>
      <w:hyperlink r:id="rId16">
        <w:r>
          <w:rPr>
            <w:color w:val="0000EE"/>
            <w:u w:val="single"/>
          </w:rPr>
          <w:t>https://www.techradar.com/pro/seeing-double-increasing-trust-in-agentic-ai</w:t>
        </w:r>
      </w:hyperlink>
      <w:r>
        <w:t xml:space="preserve"> - The article discusses the emerging trend of agentic AI, highlighting its potential to optimise business operations through autonomous agents capable of decision-making and learning. Gartner predicts that by 2028, one-third of enterprise software will include agentic AI. However, over 40% of such projects may be cancelled by 2027 due to complexity, high costs, and implementation challenges. Successful deployment requires real-time, trustworthy data, robust governance, and seamless system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data360.com/agentic-ai-era/" TargetMode="External"/><Relationship Id="rId11" Type="http://schemas.openxmlformats.org/officeDocument/2006/relationships/hyperlink" Target="https://www.pwc.com/us/en/tech-effect/ai-analytics/ai-agent-survey.html" TargetMode="External"/><Relationship Id="rId12" Type="http://schemas.openxmlformats.org/officeDocument/2006/relationships/hyperlink" Target="https://www.ibm.com/think/topics/agentic-ai" TargetMode="External"/><Relationship Id="rId13" Type="http://schemas.openxmlformats.org/officeDocument/2006/relationships/hyperlink" Target="https://www.itpro.com/technology/artificial-intelligence/salesforce-marc-benioff-agentforce-360-agentic-ai-lead" TargetMode="External"/><Relationship Id="rId14" Type="http://schemas.openxmlformats.org/officeDocument/2006/relationships/hyperlink" Target="https://www.reuters.com/business/over-40-agentic-ai-projects-will-be-scrapped-by-2027-gartner-says-2025-06-25/" TargetMode="External"/><Relationship Id="rId15" Type="http://schemas.openxmlformats.org/officeDocument/2006/relationships/hyperlink" Target="https://www.solo.io/topics/ai-infrastructure/what-is-agentic-ai" TargetMode="External"/><Relationship Id="rId16" Type="http://schemas.openxmlformats.org/officeDocument/2006/relationships/hyperlink" Target="https://www.techradar.com/pro/seeing-double-increasing-trust-in-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