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Capgemini’s $3.3 billion acquisition of WNS accelerates AI-driven hyper-automation in global business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Capgemini has officially completed its acquisition of WNS, a notable digital-led business transformation and services firm, marking a significant consolidation in the field of Intelligent Operations powered by Agentic AI. The transaction, valued at approximately $3.3 billion, was finalised on October 17, 2025, positioning the combined entity as a global leader in hyper-automated, domain-centric operations designed to transform clients' end-to-end business processes.</w:t>
      </w:r>
      <w:r/>
    </w:p>
    <w:p>
      <w:r/>
      <w:r>
        <w:t>The acquisition came about through a definitive transaction agreement announced in July 2025, wherein Capgemini agreed to purchase WNS shares at $76.50 each. This deal was backed by substantial financing, including a €4.0 billion bond issuance by Capgemini to cover the acquisition costs, refinance existing debt, and support broader corporate initiatives. Prior to completion, WNS shareholders had approved the acquisition in August 2025, and the Royal Court of Jersey sanctioned the deal in October, paving the way for a smooth integration.</w:t>
      </w:r>
      <w:r/>
    </w:p>
    <w:p>
      <w:r/>
      <w:r>
        <w:t>Capgemini CEO Aiman Ezzat expressed optimism about the merger, emphasising the strategic benefits of combining Capgemini's global reach and technology leadership with WNS's industry-specific expertise. Speaking to the media, Ezzat highlighted that this union uniquely equips the company to help clients innovate and reinvent their business processes, enabling them to lead in their respective markets by leveraging advanced AI capabilities.</w:t>
      </w:r>
      <w:r/>
    </w:p>
    <w:p>
      <w:r/>
      <w:r>
        <w:t>Agentic AI—the next frontier in artificial intelligence—is central to the vision driving this acquisition. Unlike traditional automation, Agentic AI involves autonomous systems capable of decision-making and proactive intervention in complex business processes. The fusion of WNS’s digital transformation prowess with Capgemini’s technology infrastructure is expected to accelerate the implementation of these intelligent operations at scale, unlocking efficiencies and fostering innovation for clients across multiple sectors.</w:t>
      </w:r>
      <w:r/>
    </w:p>
    <w:p>
      <w:r/>
      <w:r>
        <w:t>Industry analysts suggest that the deal exemplifies a broader trend of consolidation within the business process services market, where leading companies are integrating to harness AI-driven solutions that deliver hyper-automation and deeper domain-centric insights. This strategic alignment allows for greater innovation velocity and enhanced client offerings in an increasingly competitive digital economy.</w:t>
      </w:r>
      <w:r/>
    </w:p>
    <w:p>
      <w:r/>
      <w:r>
        <w:t>Financially, WNS will now be fully consolidated into Capgemini’s financial statements, reflecting its status as a wholly-owned subsidiary. The acquisition also cancels the earlier bridge loan, replaced by the stronger bond financing, underscoring Capgemini's commitment to maintaining robust financial health while pursuing aggressive growth through AI-powered intelligent operations.</w:t>
      </w:r>
      <w:r/>
    </w:p>
    <w:p>
      <w:r/>
      <w:r>
        <w:t>In summary, Capgemini’s acquisition of WNS represents a calculated investment in the future of business process transformation, leveraging Agentic AI to redefine operational efficiency and domain expertise. The combined capabilities of the two companies set a new benchmark for the Intelligent Operations market, promising long-term value creation for clients, employees, and stakeholders in a rapidly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https://www.indianweb2.com/2025/10/a-global-powerhouse-in-agentic-ai.html</w:t>
        </w:r>
      </w:hyperlink>
      <w:r>
        <w:t xml:space="preserve"> - Please view link - unable to able to access data</w:t>
      </w:r>
      <w:r/>
    </w:p>
    <w:p>
      <w:pPr>
        <w:pStyle w:val="ListNumber"/>
        <w:spacing w:line="240" w:lineRule="auto"/>
        <w:ind w:left="720"/>
      </w:pPr>
      <w:r/>
      <w:hyperlink r:id="rId11">
        <w:r>
          <w:rPr>
            <w:color w:val="0000EE"/>
            <w:u w:val="single"/>
          </w:rPr>
          <w:t>https://www.capgemini.com/news/press-releases/capgemini-completes-the-acquisition-of-wns-and-creates-a-global-leader-in-agentic-ai-powered-intelligent-operations/</w:t>
        </w:r>
      </w:hyperlink>
      <w:r>
        <w:t xml:space="preserve"> - Capgemini has completed the acquisition of WNS, a digital-led business transformation and services company, for $3.3 billion. This strategic move aims to create a global leader in Intelligent Operations, leveraging Agentic AI to transform end-to-end business processes. The acquisition was finalised on October 17, 2025, with WNS now consolidated into Capgemini’s financial statements. Aiman Ezzat, CEO of Capgemini, expressed enthusiasm about the combined capabilities, stating that the merger uniquely positions the companies to help clients reinvent their business processes and lead in their markets.</w:t>
      </w:r>
      <w:r/>
    </w:p>
    <w:p>
      <w:pPr>
        <w:pStyle w:val="ListNumber"/>
        <w:spacing w:line="240" w:lineRule="auto"/>
        <w:ind w:left="720"/>
      </w:pPr>
      <w:r/>
      <w:hyperlink r:id="rId12">
        <w:r>
          <w:rPr>
            <w:color w:val="0000EE"/>
            <w:u w:val="single"/>
          </w:rPr>
          <w:t>https://ir.wns.com/news-releases/news-release-details/wns-acquisition-capgemini-sanctioned-royal-court-jersey</w:t>
        </w:r>
      </w:hyperlink>
      <w:r>
        <w:t xml:space="preserve"> - On October 9, 2025, the Royal Court of Jersey sanctioned WNS's acquisition by Capgemini through a scheme of arrangement. This approval followed the definitive transaction agreement announced on July 7, 2025, where Capgemini agreed to acquire WNS for $76.50 per share, amounting to $3.3 billion. The acquisition was completed on October 17, 2025, with WNS now a wholly-owned subsidiary of Capgemini, marking a significant step in enhancing Capgemini's capabilities in intelligent operations and AI-driven business transformation.</w:t>
      </w:r>
      <w:r/>
    </w:p>
    <w:p>
      <w:pPr>
        <w:pStyle w:val="ListNumber"/>
        <w:spacing w:line="240" w:lineRule="auto"/>
        <w:ind w:left="720"/>
      </w:pPr>
      <w:r/>
      <w:hyperlink r:id="rId13">
        <w:r>
          <w:rPr>
            <w:color w:val="0000EE"/>
            <w:u w:val="single"/>
          </w:rPr>
          <w:t>https://www.capgemini.com/news/press-releases/acquisition-of-wns-approved-by-its-shareholders/</w:t>
        </w:r>
      </w:hyperlink>
      <w:r>
        <w:t xml:space="preserve"> - Capgemini announced that WNS shareholders approved the acquisition at meetings held on August 29, 2025. The acquisition, valued at $3.3 billion, was completed on October 17, 2025. This strategic move aims to create a global leader in Agentic AI-powered Intelligent Operations, combining Capgemini's global reach and technology leadership with WNS's industry expertise to transform end-to-end business processes for clients.</w:t>
      </w:r>
      <w:r/>
    </w:p>
    <w:p>
      <w:pPr>
        <w:pStyle w:val="ListNumber"/>
        <w:spacing w:line="240" w:lineRule="auto"/>
        <w:ind w:left="720"/>
      </w:pPr>
      <w:r/>
      <w:hyperlink r:id="rId14">
        <w:r>
          <w:rPr>
            <w:color w:val="0000EE"/>
            <w:u w:val="single"/>
          </w:rPr>
          <w:t>https://www.capgemini.com/news/press-releases/capgemini-to-acquire-wns-to-create-a-global-leader-in-agentic-ai-powered-intelligent-operations/</w:t>
        </w:r>
      </w:hyperlink>
      <w:r>
        <w:t xml:space="preserve"> - On July 7, 2025, Capgemini and WNS announced a definitive transaction agreement for Capgemini to acquire WNS for $76.50 per share, totaling $3.3 billion. The acquisition aims to create a global leader in Agentic AI-powered Intelligent Operations, combining Capgemini's global reach and technology leadership with WNS's industry expertise to transform end-to-end business processes for clients.</w:t>
      </w:r>
      <w:r/>
    </w:p>
    <w:p>
      <w:pPr>
        <w:pStyle w:val="ListNumber"/>
        <w:spacing w:line="240" w:lineRule="auto"/>
        <w:ind w:left="720"/>
      </w:pPr>
      <w:r/>
      <w:hyperlink r:id="rId15">
        <w:r>
          <w:rPr>
            <w:color w:val="0000EE"/>
            <w:u w:val="single"/>
          </w:rPr>
          <w:t>https://www.tipranks.com/news/company-announcements/capgemini-completes-acquisition-of-wns-holdings</w:t>
        </w:r>
      </w:hyperlink>
      <w:r>
        <w:t xml:space="preserve"> - Capgemini completed its acquisition of WNS Holdings on October 17, 2025, making WNS a wholly-owned subsidiary. The $3.3 billion acquisition is expected to enhance Capgemini's capabilities in intelligent operations and AI-driven business transformation, aligning with both companies' vision to leverage Agentic AI for superior business outcomes. The integration aims to unlock new opportunities and long-term value for clients, employees, and stakeholders.</w:t>
      </w:r>
      <w:r/>
    </w:p>
    <w:p>
      <w:pPr>
        <w:pStyle w:val="ListNumber"/>
        <w:spacing w:line="240" w:lineRule="auto"/>
        <w:ind w:left="720"/>
      </w:pPr>
      <w:r/>
      <w:hyperlink r:id="rId16">
        <w:r>
          <w:rPr>
            <w:color w:val="0000EE"/>
            <w:u w:val="single"/>
          </w:rPr>
          <w:t>https://www.globenewswire.com/news-release/2025/10/17/3168447/0/en/Capgemini-completes-the-acquisition-of-WNS-and-creates-a-global-leader-in-Agentic-AI-powered-Intelligent-Operations.html</w:t>
        </w:r>
      </w:hyperlink>
      <w:r>
        <w:t xml:space="preserve"> - Capgemini has completed the acquisition of WNS, a digital-led business transformation and services company, for $3.3 billion. This strategic move aims to create a global leader in Intelligent Operations, leveraging Agentic AI to transform end-to-end business processes. The acquisition was finalised on October 17, 2025, with WNS now consolidated into Capgemini’s financial statements. Aiman Ezzat, CEO of Capgemini, expressed enthusiasm about the combined capabilities, stating that the merger uniquely positions the companies to help clients reinvent their business processes and lead in their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nweb2.com/2025/10/a-global-powerhouse-in-agentic-ai.html" TargetMode="External"/><Relationship Id="rId11" Type="http://schemas.openxmlformats.org/officeDocument/2006/relationships/hyperlink" Target="https://www.capgemini.com/news/press-releases/capgemini-completes-the-acquisition-of-wns-and-creates-a-global-leader-in-agentic-ai-powered-intelligent-operations/" TargetMode="External"/><Relationship Id="rId12" Type="http://schemas.openxmlformats.org/officeDocument/2006/relationships/hyperlink" Target="https://ir.wns.com/news-releases/news-release-details/wns-acquisition-capgemini-sanctioned-royal-court-jersey" TargetMode="External"/><Relationship Id="rId13" Type="http://schemas.openxmlformats.org/officeDocument/2006/relationships/hyperlink" Target="https://www.capgemini.com/news/press-releases/acquisition-of-wns-approved-by-its-shareholders/" TargetMode="External"/><Relationship Id="rId14" Type="http://schemas.openxmlformats.org/officeDocument/2006/relationships/hyperlink" Target="https://www.capgemini.com/news/press-releases/capgemini-to-acquire-wns-to-create-a-global-leader-in-agentic-ai-powered-intelligent-operations/" TargetMode="External"/><Relationship Id="rId15" Type="http://schemas.openxmlformats.org/officeDocument/2006/relationships/hyperlink" Target="https://www.tipranks.com/news/company-announcements/capgemini-completes-acquisition-of-wns-holdings" TargetMode="External"/><Relationship Id="rId16" Type="http://schemas.openxmlformats.org/officeDocument/2006/relationships/hyperlink" Target="https://www.globenewswire.com/news-release/2025/10/17/3168447/0/en/Capgemini-completes-the-acquisition-of-WNS-and-creates-a-global-leader-in-Agentic-AI-powered-Intelligent-Oper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