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Capgemini's $3.3 billion acquisition of WNS propels AI-driven transformation in global business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Capgemini has completed its $3.3 billion acquisition of WNS, a digital-led business transformation and services company, in a move poised to reshape the landscape of Intelligent Operations powered by agentic AI. The deal, first announced in July, was finalised on 17 October and is set to establish a global leader equipped to drive end-to-end transformation of business processes through advanced AI technologies.</w:t>
      </w:r>
      <w:r/>
    </w:p>
    <w:p>
      <w:r/>
      <w:r>
        <w:t>Aiman Ezzat, CEO of Capgemini, underscored the strategic significance of the acquisition, highlighting the shared vision between the two companies on the transformative potential of agentic AI—autonomous AI systems capable of making decisions and managing processes independently. “By combining Capgemini’s global reach, strategy and transformation capabilities, technology and AI leadership with WNS’ industry expertise and platforms, we’re uniquely positioned to help our clients reinvent their business processes end-to-end and lead in their market,” Ezzat said in a statement.</w:t>
      </w:r>
      <w:r/>
    </w:p>
    <w:p>
      <w:r/>
      <w:r>
        <w:t>The addition of WNS, an India-based outsourcing firm known for its digital business process services, is expected to enhance Capgemini’s offerings in intelligent operations. Keshav Murugesh, CEO of WNS, emphasised the cultural alignment between the firms, noting that their shared values will facilitate a seamless integration that unlocks new growth opportunities. “The shared values and culture of the two formerly individual companies will make for a seamless integration, enabling us to unlock exciting opportunities,” Murugesh reflected.</w:t>
      </w:r>
      <w:r/>
    </w:p>
    <w:p>
      <w:r/>
      <w:r>
        <w:t>The transaction has been unanimously approved by the boards of both companies and is projected to be immediately accretive to Capgemini’s revenue growth and operating margin. Financial forecasts anticipate earnings per share to increase by 4% before synergies in 2026 and by 7% post-synergies in 2027, signalling strong confidence in the long-term value creation of the deal.</w:t>
      </w:r>
      <w:r/>
    </w:p>
    <w:p>
      <w:r/>
      <w:r>
        <w:t>Capgemini aims to capitalise on the expanding market for Generative AI and agentic AI-powered solutions—technologies that deliver autonomous decision-making capabilities within business operations. By integrating WNS’s industry-specific platforms and domain expertise with its own global strategy and advanced AI leadership, Capgemini is positioning itself at the forefront of digital business process services innovation.</w:t>
      </w:r>
      <w:r/>
    </w:p>
    <w:p>
      <w:r/>
      <w:r>
        <w:t>Industry analysts see the acquisition as a significant development within the IT services and business process management sectors, bolstering Capgemini’s capacity to offer cutting-edge digital BPS (business process services) and intelligent operations solutions. This aligns with broader industry trends where AI-driven automation and digital transformation are increasingly essential for maintaining competitive advantage.</w:t>
      </w:r>
      <w:r/>
    </w:p>
    <w:p>
      <w:r/>
      <w:r>
        <w:t>In summary, Capgemini’s acquisition of WNS marks a decisive step towards becoming a global leader in AI-powered intelligent operations. The combined entity is expected not only to accelerate Capgemini’s growth trajectory but also to enable enterprises worldwide to reimagine and transform their business processes through agentic AI technologies, delivering enhanced efficiency and innovation across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https://www.mobileworldlive.com/industry/capgemini-completes-3-3b-wns-deal/</w:t>
        </w:r>
      </w:hyperlink>
      <w:r>
        <w:t xml:space="preserve"> - Please view link - unable to able to access data</w:t>
      </w:r>
      <w:r/>
    </w:p>
    <w:p>
      <w:pPr>
        <w:pStyle w:val="ListNumber"/>
        <w:spacing w:line="240" w:lineRule="auto"/>
        <w:ind w:left="720"/>
      </w:pPr>
      <w:r/>
      <w:hyperlink r:id="rId11">
        <w:r>
          <w:rPr>
            <w:color w:val="0000EE"/>
            <w:u w:val="single"/>
          </w:rPr>
          <w:t>https://www.capgemini.com/news/press-releases/capgemini-completes-the-acquisition-of-wns-and-creates-a-global-leader-in-agentic-ai-powered-intelligent-operations/</w:t>
        </w:r>
      </w:hyperlink>
      <w:r>
        <w:t xml:space="preserve"> - Capgemini has completed the acquisition of WNS, a digital-led business transformation and services company, for $3.3 billion. This strategic move aims to create a global leader in Intelligent Operations, leveraging Agentic AI to transform end-to-end business processes. Aiman Ezzat, CEO of Capgemini, highlighted the shared vision between the two companies in harnessing Agentic AI to revolutionise business operations. The integration is expected to provide clients with comprehensive solutions, combining Capgemini's global reach and technological expertise with WNS's industry-specific platforms.</w:t>
      </w:r>
      <w:r/>
    </w:p>
    <w:p>
      <w:pPr>
        <w:pStyle w:val="ListNumber"/>
        <w:spacing w:line="240" w:lineRule="auto"/>
        <w:ind w:left="720"/>
      </w:pPr>
      <w:r/>
      <w:hyperlink r:id="rId12">
        <w:r>
          <w:rPr>
            <w:color w:val="0000EE"/>
            <w:u w:val="single"/>
          </w:rPr>
          <w:t>https://www.capgemini.com/us-en/news/press-releases/capgemini-to-acquire-wns-to-create-a-global-leader-in-agentic-ai-powered-intelligent-operations/</w:t>
        </w:r>
      </w:hyperlink>
      <w:r>
        <w:t xml:space="preserve"> - Capgemini has announced its intention to acquire WNS, a leading digital-led business transformation and services company, for $3.3 billion. The acquisition is set to create a global leader in Agentic AI-powered Intelligent Operations, enabling Capgemini to offer end-to-end business process transformation solutions. Aiman Ezzat, CEO of Capgemini, emphasised the strategic importance of this move in capturing the emerging opportunities presented by Agentic AI in business process services. The transaction is expected to be accretive to Capgemini's revenue growth and operating margin.</w:t>
      </w:r>
      <w:r/>
    </w:p>
    <w:p>
      <w:pPr>
        <w:pStyle w:val="ListNumber"/>
        <w:spacing w:line="240" w:lineRule="auto"/>
        <w:ind w:left="720"/>
      </w:pPr>
      <w:r/>
      <w:hyperlink r:id="rId13">
        <w:r>
          <w:rPr>
            <w:color w:val="0000EE"/>
            <w:u w:val="single"/>
          </w:rPr>
          <w:t>https://www.business-standard.com/companies/news/capgemini-acquires-wns-for-3-3-bn-to-expand-genai-agentic-ai-services-125070700371_1.html</w:t>
        </w:r>
      </w:hyperlink>
      <w:r>
        <w:t xml:space="preserve"> - Capgemini has agreed to acquire WNS, an India-based outsourcing firm, in an all-cash deal valued at $3.3 billion. This acquisition aims to bolster Capgemini's capabilities in Generative AI and Agentic AI services, facilitating the transformation of business operations through autonomous decision-making systems. The deal is expected to enhance Capgemini's revenue growth and operating margin, with anticipated earnings per share accretion of 4% in 2026 and 7% in 2027. The transaction has been unanimously approved by the boards of both companies.</w:t>
      </w:r>
      <w:r/>
    </w:p>
    <w:p>
      <w:pPr>
        <w:pStyle w:val="ListNumber"/>
        <w:spacing w:line="240" w:lineRule="auto"/>
        <w:ind w:left="720"/>
      </w:pPr>
      <w:r/>
      <w:hyperlink r:id="rId14">
        <w:r>
          <w:rPr>
            <w:color w:val="0000EE"/>
            <w:u w:val="single"/>
          </w:rPr>
          <w:t>https://timesofindia.indiatimes.com/city/bengaluru/capgemini-acquires-wns-for-3-3bn-to-scale-up-expertise/articleshow/122304930.cms</w:t>
        </w:r>
      </w:hyperlink>
      <w:r>
        <w:t xml:space="preserve"> - Capgemini has completed the acquisition of WNS for $3.3 billion, aiming to scale up its expertise in Agentic AI-powered Intelligent Operations. The integration is expected to unlock exciting opportunities and long-term value for clients, employees, partners, and communities. Keshav R. Murugesh, CEO of WNS, highlighted the shared values and culture between the two companies, which will facilitate a seamless integration. The combined entity is poised to lead in the market by offering comprehensive solutions in intelligent operations.</w:t>
      </w:r>
      <w:r/>
    </w:p>
    <w:p>
      <w:pPr>
        <w:pStyle w:val="ListNumber"/>
        <w:spacing w:line="240" w:lineRule="auto"/>
        <w:ind w:left="720"/>
      </w:pPr>
      <w:r/>
      <w:hyperlink r:id="rId15">
        <w:r>
          <w:rPr>
            <w:color w:val="0000EE"/>
            <w:u w:val="single"/>
          </w:rPr>
          <w:t>https://www.business-standard.com/companies/news/capgemini-acquires-wns-boosts-revenue-agentic-ai-capabilities-125070701007_1.html</w:t>
        </w:r>
      </w:hyperlink>
      <w:r>
        <w:t xml:space="preserve"> - Capgemini has acquired WNS for $3.3 billion in cash, aiming to boost its AI capabilities and revenue. The acquisition is expected to be immediately accretive to Capgemini's revenue growth and operating margin, with anticipated earnings per share accretion of 4% in 2026 and 7% in 2027. The deal is set to position Capgemini as a leader in Intelligent Operations, leveraging Agentic AI to transform business processes. The transaction has been unanimously approved by the boards of both companies and is expected to close by the end of the year.</w:t>
      </w:r>
      <w:r/>
    </w:p>
    <w:p>
      <w:pPr>
        <w:pStyle w:val="ListNumber"/>
        <w:spacing w:line="240" w:lineRule="auto"/>
        <w:ind w:left="720"/>
      </w:pPr>
      <w:r/>
      <w:hyperlink r:id="rId16">
        <w:r>
          <w:rPr>
            <w:color w:val="0000EE"/>
            <w:u w:val="single"/>
          </w:rPr>
          <w:t>https://indianexpress.com/article/business/companies/capgemini-to-acquire-wns-for-3-3-bn-in-major-bpm-industry-deal-10112592/</w:t>
        </w:r>
      </w:hyperlink>
      <w:r>
        <w:t xml:space="preserve"> - Capgemini has announced its acquisition of WNS for $3.3 billion, marking a significant deal in the IT services and business process management sector. The transaction is expected to be accretive to Capgemini's normalized earnings per share by 4% before synergies in 2026 and 7% post-synergies in 2027. The deal is subject to regulatory and shareholder approvals and is slated to close by year-end. The acquisition will expand Capgemini's capabilities in Digital BPS and Intelligent Operations, leveraging investments in AI and strategic partnerships.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bileworldlive.com/industry/capgemini-completes-3-3b-wns-deal/" TargetMode="External"/><Relationship Id="rId11" Type="http://schemas.openxmlformats.org/officeDocument/2006/relationships/hyperlink" Target="https://www.capgemini.com/news/press-releases/capgemini-completes-the-acquisition-of-wns-and-creates-a-global-leader-in-agentic-ai-powered-intelligent-operations/" TargetMode="External"/><Relationship Id="rId12" Type="http://schemas.openxmlformats.org/officeDocument/2006/relationships/hyperlink" Target="https://www.capgemini.com/us-en/news/press-releases/capgemini-to-acquire-wns-to-create-a-global-leader-in-agentic-ai-powered-intelligent-operations/" TargetMode="External"/><Relationship Id="rId13" Type="http://schemas.openxmlformats.org/officeDocument/2006/relationships/hyperlink" Target="https://www.business-standard.com/companies/news/capgemini-acquires-wns-for-3-3-bn-to-expand-genai-agentic-ai-services-125070700371_1.html" TargetMode="External"/><Relationship Id="rId14" Type="http://schemas.openxmlformats.org/officeDocument/2006/relationships/hyperlink" Target="https://timesofindia.indiatimes.com/city/bengaluru/capgemini-acquires-wns-for-3-3bn-to-scale-up-expertise/articleshow/122304930.cms" TargetMode="External"/><Relationship Id="rId15" Type="http://schemas.openxmlformats.org/officeDocument/2006/relationships/hyperlink" Target="https://www.business-standard.com/companies/news/capgemini-acquires-wns-boosts-revenue-agentic-ai-capabilities-125070701007_1.html" TargetMode="External"/><Relationship Id="rId16" Type="http://schemas.openxmlformats.org/officeDocument/2006/relationships/hyperlink" Target="https://indianexpress.com/article/business/companies/capgemini-to-acquire-wns-for-3-3-bn-in-major-bpm-industry-deal-101125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