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Repsol launches innovative AI agent platform to accelerate digital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Repsol has taken a significant leap forward in its digital transformation journey with the launch of an intelligent agent construction platform that harnesses agent-based artificial intelligence (AI) and multi-agent systems. Developed in collaboration with Accenture, the platform streamlines the creation and deployment of AI agents organised into workflows, fostering enhanced collaboration and efficiency within teams. The pilot project, integrated within Repsol's Digitalisation and Services department—which comprises over 700 employees—initially deployed 22 AI agents across three teams. Over a four-month period, these agents supported critical processes, with more than 50 employees actively managing and interacting with the AI systems to realise marked productivity gains.</w:t>
      </w:r>
      <w:r/>
    </w:p>
    <w:p>
      <w:r/>
      <w:r>
        <w:t>This initiative embodies Repsol’s broader ambition to be a pioneer in the energy sector’s adoption of disruptive technologies, leveraging digitalisation to boost competitiveness and operational efficiency. Susana Meseguer, Repsol’s Executive Managing Director of Digitalisation and Services, emphasised the company's commitment to innovation, noting that since the launch of its Digital Program over six years ago, driving efficiency and transformation through talent and digital tools has been a central objective.</w:t>
      </w:r>
      <w:r/>
    </w:p>
    <w:p>
      <w:r/>
      <w:r>
        <w:t>The platform's development includes substantial knowledge bases tailored to support teams and an interface that adapts language models specifically for professional and collaborative environments. These features reflect a sophisticated approach to embedding AI in real-world workflows, underlining Repsol's strategy of combining human expertise with advanced technology to optimise business functions.</w:t>
      </w:r>
      <w:r/>
    </w:p>
    <w:p>
      <w:r/>
      <w:r>
        <w:t>Repsol's collaboration with Accenture on this platform forms part of a wider, deepening partnership aimed at accelerating the use of generative AI and AI agent systems across the company. Building on Accenture’s AI Refinery™—a suite launched in early 2025 to facilitate the rapid deployment of networked AI agents tailored to various industries—the initiative uses NVIDIA’s AI platform as its technological foundation. This strategy targets improvements across multiple domains including operational efficiency, decarbonisation efforts, customer relations, and the fostering of innovative working models.</w:t>
      </w:r>
      <w:r/>
    </w:p>
    <w:p>
      <w:r/>
      <w:r>
        <w:t>Accenture’s parallel innovations further complement Repsol’s platform. In April 2025, Accenture introduced "Trusted Agent Huddle™," a pioneering technology that enables seamless, secure interoperability among AI agents across different enterprise systems. This development suggests that Repsol’s multi-agent platform could potentially integrate with broader AI ecosystems, facilitating unprecedented levels of agent collaboration and operational flexibility.</w:t>
      </w:r>
      <w:r/>
    </w:p>
    <w:p>
      <w:r/>
      <w:r>
        <w:t>Together, these advances reinforce Repsol's position as a technology leader in the energy sector. By embedding AI agent workflows into its digital programme, the company exemplifies how multinational energy firms are leveraging cutting-edge artificial intelligence not only to optimise current operations but also to lay the groundwork for more agile, innovative, and sustainable business practices in an increasingly complex industrial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https://www.hydrocarbonengineering.com/refining/20102025/repsol-launches-intelligent-multi-agent-platform/</w:t>
        </w:r>
      </w:hyperlink>
      <w:r>
        <w:t xml:space="preserve"> - Please view link - unable to able to access data</w:t>
      </w:r>
      <w:r/>
    </w:p>
    <w:p>
      <w:pPr>
        <w:pStyle w:val="ListNumber"/>
        <w:spacing w:line="240" w:lineRule="auto"/>
        <w:ind w:left="720"/>
      </w:pPr>
      <w:r/>
      <w:hyperlink r:id="rId11">
        <w:r>
          <w:rPr>
            <w:color w:val="0000EE"/>
            <w:u w:val="single"/>
          </w:rPr>
          <w:t>https://newsroom.accenture.com/news/2025/repsol-boosts-its-digital-strategy-by-collaborating-with-accenture-to-adopt-ai-agents</w:t>
        </w:r>
      </w:hyperlink>
      <w:r>
        <w:t xml:space="preserve"> - In February 2025, Repsol expanded its collaboration with Accenture to advance its Digital Program by incorporating AI agent systems. These systems, designed and deployed with Accenture's assistance and built on the NVIDIA AI platform, aim to accelerate and reinvent key business processes across the company. The initiative is part of Repsol's strategy to improve efficiency, decarbonisation, customer relations, and promote new ways of working through the use of next-generation artificial intelligence.</w:t>
      </w:r>
      <w:r/>
    </w:p>
    <w:p>
      <w:pPr>
        <w:pStyle w:val="ListNumber"/>
        <w:spacing w:line="240" w:lineRule="auto"/>
        <w:ind w:left="720"/>
      </w:pPr>
      <w:r/>
      <w:hyperlink r:id="rId12">
        <w:r>
          <w:rPr>
            <w:color w:val="0000EE"/>
            <w:u w:val="single"/>
          </w:rPr>
          <w:t>https://www.repsol.com/en/press-room/press-releases/2025/repsol-boosts-strategy-collaboration-accenture/index.cshtml</w:t>
        </w:r>
      </w:hyperlink>
      <w:r>
        <w:t xml:space="preserve"> - Repsol has extended its co-innovation collaboration with Accenture to advance its Digital Program and accelerate the use of generative AI across the company. This involves the introduction and deployment of AI agent systems, which will help improve process efficiency across all business areas. The initiative is part of Repsol's strategy to enhance efficiency, decarbonisation, customer relations, and promote new ways of working through the use of next-generation artificial intelligence.</w:t>
      </w:r>
      <w:r/>
    </w:p>
    <w:p>
      <w:pPr>
        <w:pStyle w:val="ListNumber"/>
        <w:spacing w:line="240" w:lineRule="auto"/>
        <w:ind w:left="720"/>
      </w:pPr>
      <w:r/>
      <w:hyperlink r:id="rId13">
        <w:r>
          <w:rPr>
            <w:color w:val="0000EE"/>
            <w:u w:val="single"/>
          </w:rPr>
          <w:t>https://newsroom.accenture.com/news/2025/accenture-introduces-trusted-agent-huddle-to-allow-seamless-first-of-its-kind-multi-system-ai-agent-collaboration-across-the-enterprise</w:t>
        </w:r>
      </w:hyperlink>
      <w:r>
        <w:t xml:space="preserve"> - In April 2025, Accenture introduced Trusted Agent Huddle™, a platform that enables secure and seamless agent-to-agent interoperability across various enterprise systems. This innovation allows organizations to connect and orchestrate agents from different platforms within AI Refinery, facilitating multi-system AI agent collaboration. The platform aims to transform entire workflows, enabling unprecedented levels of innovation and efficiency across business functions.</w:t>
      </w:r>
      <w:r/>
    </w:p>
    <w:p>
      <w:pPr>
        <w:pStyle w:val="ListNumber"/>
        <w:spacing w:line="240" w:lineRule="auto"/>
        <w:ind w:left="720"/>
      </w:pPr>
      <w:r/>
      <w:hyperlink r:id="rId14">
        <w:r>
          <w:rPr>
            <w:color w:val="0000EE"/>
            <w:u w:val="single"/>
          </w:rPr>
          <w:t>https://www.repsol.com/es/sala-prensa/notas-prensa/2025/repsol-lanza-plataforma-multiagentes-ia-se-consolida-referente-mundial-sector-energetico/index.cshtml</w:t>
        </w:r>
      </w:hyperlink>
      <w:r>
        <w:t xml:space="preserve"> - In October 2025, Repsol launched its own intelligent agent construction platform, marking a significant step in its digitalisation process. Developed in collaboration with Accenture, the platform facilitates the configuration of AI agents organised into workflows. These multi-agent systems enable teams to create new collaborative environments, improving working models and boosting productivity. The pilot project has been implemented in Repsol's Digitalisation and Services department, involving over 700 employees and 22 AI agents.</w:t>
      </w:r>
      <w:r/>
    </w:p>
    <w:p>
      <w:pPr>
        <w:pStyle w:val="ListNumber"/>
        <w:spacing w:line="240" w:lineRule="auto"/>
        <w:ind w:left="720"/>
      </w:pPr>
      <w:r/>
      <w:hyperlink r:id="rId15">
        <w:r>
          <w:rPr>
            <w:color w:val="0000EE"/>
            <w:u w:val="single"/>
          </w:rPr>
          <w:t>https://www.repsol.com/es/sala-prensa/notas-prensa/2025/repsol-impulsa-estrategia-digital-colaborando-accenture-introducir-agentes-ia/index.cshtml</w:t>
        </w:r>
      </w:hyperlink>
      <w:r>
        <w:t xml:space="preserve"> - Repsol has deepened its collaboration with Accenture to advance its Digital Program by incorporating AI agent systems. These systems, designed and deployed with Accenture's assistance and built on the NVIDIA AI platform, aim to accelerate and reinvent key business processes across the company. The initiative is part of Repsol's strategy to improve efficiency, decarbonisation, customer relations, and promote new ways of working through the use of next-generation artificial intelligence.</w:t>
      </w:r>
      <w:r/>
    </w:p>
    <w:p>
      <w:pPr>
        <w:pStyle w:val="ListNumber"/>
        <w:spacing w:line="240" w:lineRule="auto"/>
        <w:ind w:left="720"/>
      </w:pPr>
      <w:r/>
      <w:hyperlink r:id="rId16">
        <w:r>
          <w:rPr>
            <w:color w:val="0000EE"/>
            <w:u w:val="single"/>
          </w:rPr>
          <w:t>https://newsroom.accenture.com/news/2025/accenture-launches-ai-refinery-for-industry-to-reinvent-processes-and-accelerate-agentic-ai-journeys</w:t>
        </w:r>
      </w:hyperlink>
      <w:r>
        <w:t xml:space="preserve"> - In January 2025, Accenture launched AI Refinery™ for Industry, a collection of 12 industry agent solutions designed to help organizations rapidly build and deploy a network of AI agents. These agents aim to enhance the workforce, address industry-specific challenges, and drive business value faster. The initiative is part of Accenture's efforts to accelerate the deployment of specialized, multi-agent networks ready to be customized with an organization's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ydrocarbonengineering.com/refining/20102025/repsol-launches-intelligent-multi-agent-platform/" TargetMode="External"/><Relationship Id="rId11" Type="http://schemas.openxmlformats.org/officeDocument/2006/relationships/hyperlink" Target="https://newsroom.accenture.com/news/2025/repsol-boosts-its-digital-strategy-by-collaborating-with-accenture-to-adopt-ai-agents" TargetMode="External"/><Relationship Id="rId12" Type="http://schemas.openxmlformats.org/officeDocument/2006/relationships/hyperlink" Target="https://www.repsol.com/en/press-room/press-releases/2025/repsol-boosts-strategy-collaboration-accenture/index.cshtml" TargetMode="External"/><Relationship Id="rId13" Type="http://schemas.openxmlformats.org/officeDocument/2006/relationships/hyperlink" Target="https://newsroom.accenture.com/news/2025/accenture-introduces-trusted-agent-huddle-to-allow-seamless-first-of-its-kind-multi-system-ai-agent-collaboration-across-the-enterprise" TargetMode="External"/><Relationship Id="rId14" Type="http://schemas.openxmlformats.org/officeDocument/2006/relationships/hyperlink" Target="https://www.repsol.com/es/sala-prensa/notas-prensa/2025/repsol-lanza-plataforma-multiagentes-ia-se-consolida-referente-mundial-sector-energetico/index.cshtml" TargetMode="External"/><Relationship Id="rId15" Type="http://schemas.openxmlformats.org/officeDocument/2006/relationships/hyperlink" Target="https://www.repsol.com/es/sala-prensa/notas-prensa/2025/repsol-impulsa-estrategia-digital-colaborando-accenture-introducir-agentes-ia/index.cshtml" TargetMode="External"/><Relationship Id="rId16" Type="http://schemas.openxmlformats.org/officeDocument/2006/relationships/hyperlink" Target="https://newsroom.accenture.com/news/2025/accenture-launches-ai-refinery-for-industry-to-reinvent-processes-and-accelerate-agentic-ai-journe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