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model development accelerates as businesses seek cost-effective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has become an indispensable driver of innovation across industries, fundamentally reshaping how businesses operate and engage with customers. The invisible yet powerful presence of AI models underpins everything from personalised shopping recommendations to advanced healthcare diagnostics and autonomous vehicles. The escalating adoption and sophistication of AI technologies are reflected in the staggering growth forecasts for the global AI market, which is projected to expand from approximately USD 638 billion in 2024 to over USD 3.6 trillion by 2034, growing at a robust compound annual growth rate (CAGR) of around 19% over the coming decade.</w:t>
      </w:r>
      <w:r/>
    </w:p>
    <w:p>
      <w:r/>
      <w:r>
        <w:t>Central to this transformation is the development and deployment of AI models: digital systems trained on vast datasets to recognise patterns, make predictions, and automate complex decision-making. These models vary widely, encompassing supervised learning that relies on labelled data, unsupervised learning for discovering hidden data structures, and reinforcement learning which improves through iterative feedback. Recent technological advances have also spotlighted neural networks and transformer-based architectures, exemplified by the breakthrough GPT language models, which excel in natural language tasks and form the basis of generative AI applications.</w:t>
      </w:r>
      <w:r/>
    </w:p>
    <w:p>
      <w:r/>
      <w:r>
        <w:t>Businesses face a critical strategic choice between leveraging off-the-shelf AI models from leading providers, fine-tuning existing models to specific use cases, or investing in building comprehensive AI systems from the ground up. Each approach offers distinct advantages. Pre-trained models allow quick deployment and cost savings but may lack specificity; fine-tuning bridges this gap with moderate investment; while bespoke models offer unparalleled control and competitive advantage but require significant expertise, time, and financial resources.</w:t>
      </w:r>
      <w:r/>
    </w:p>
    <w:p>
      <w:r/>
      <w:r>
        <w:t>The AI model development process is a multifaceted journey beginning with rigorous problem definition and scoping to establish clear business objectives, data collection and preparation to ensure high-quality and representative datasets, followed by careful model selection and architecture design that balances performance with cost constraints. Training is the resource-intensive core phase where models learn optimal patterns, often demanding substantial computing power, particularly for large-scale or transformer-based systems. Post-training evaluation uses metrics such as accuracy, precision, and recall to validate model effectiveness before deployment into real-world environments. Continuous monitoring, maintenance, retraining, and adherence to ethical frameworks addressing bias, privacy, and transparency are imperative for sustained model performance and compliance.</w:t>
      </w:r>
      <w:r/>
    </w:p>
    <w:p>
      <w:r/>
      <w:r>
        <w:t>The financial dimension of AI model development is critical yet complex. While smaller predictive models may cost in the range of $5,000 to $50,000, advanced systems and applications frequently require budgets exceeding $500,000. The training phase alone, especially for frontier models like GPT, can command millions to billions of dollars. Distinguishing AI model development costs—which include data handling, architecture design, and deployment—from training costs—largely associated with computing resources—is essential for realistic budgeting and project planning.</w:t>
      </w:r>
      <w:r/>
    </w:p>
    <w:p>
      <w:r/>
      <w:r>
        <w:t>To mitigate rising costs, organisations can exploit a variety of strategies such as leveraging transfer learning, fine-tuning pre-trained architectures, optimising compute usage through cloud solutions, and employing model compression techniques. The emergence of more efficient model architectures and the rise of self-supervised, zero-shot, and few-shot learning techniques promise to reduce dependence on extensive labelled datasets, accelerating development cycles and lowering entry barriers.</w:t>
      </w:r>
      <w:r/>
    </w:p>
    <w:p>
      <w:r/>
      <w:r>
        <w:t>The democratization of AI model building is another transformative trend. No-code and low-code platforms, along with accessible APIs from tech giants and open-source communities, enable startups and mid-sized enterprises to tap into AI capabilities without extensive in-house expertise or prohibitive budgets. This accessibility, combined with growing venture capital investment—highlighted by a surge to $49.2 billion in global funding for generative AI during the first half of 2025—signals robust confidence in AI’s commercial potential.</w:t>
      </w:r>
      <w:r/>
    </w:p>
    <w:p>
      <w:r/>
      <w:r>
        <w:t>Despite the promise, developing reliable AI models entails significant challenges—from managing data quality and preventing model overfitting to navigating infrastructure limitations and ensuring seamless integration with existing systems. Security, compliance, and ethical considerations have moved to the forefront, necessitating explainability and governance frameworks that foster trust and mitigate risks.</w:t>
      </w:r>
      <w:r/>
    </w:p>
    <w:p>
      <w:r/>
      <w:r>
        <w:t>Partnering with specialised AI development firms can bridge the gap between ambition and execution, providing technical expertise, streamlined workflows, and cost-effective solutions that accelerate time to market and enhance the scalability and robustness of AI deployments. Case studies demonstrate tangible benefits such as substantial conversion increases in retail personalisation, dramatic reductions in customer response times via AI chatbots, and significant decreases in operational downtime through predictive maintenance.</w:t>
      </w:r>
      <w:r/>
    </w:p>
    <w:p>
      <w:r/>
      <w:r>
        <w:t>Looking ahead, AI model development is expected to prioritise efficiency and model compactness, multimodal learning capabilities that merge text, vision, and audio inputs, and continual evolution of GPT-like architectures that balance powerful performance with sustainable training costs. As AI becomes more embedded and indispensable, businesses that adopt strategic, ethical, and scalable AI model development practices will be best positioned to lead and innovate in the rapidly evolving digital economy.</w:t>
      </w:r>
      <w:r/>
    </w:p>
    <w:p>
      <w:r/>
      <w:r>
        <w:t>In summary, AI model development today represents a vital investment for organisations eager to harness intelligent automation and personalised experiences. While costs and complexities remain significant, advances in technology, methodologies, and ecosystem support are making AI more accessible and economically viable than ever before. The imperative for those in business is clear: embrace AI strategically, partner with experts, and maintain disciplined development practices to unlock AI’s full transformative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https://www.apptunix.com/blog/build-ai-model/</w:t>
        </w:r>
      </w:hyperlink>
      <w:r>
        <w:t xml:space="preserve"> - Please view link - unable to able to access data</w:t>
      </w:r>
      <w:r/>
    </w:p>
    <w:p>
      <w:pPr>
        <w:pStyle w:val="ListNumber"/>
        <w:spacing w:line="240" w:lineRule="auto"/>
        <w:ind w:left="720"/>
      </w:pPr>
      <w:r/>
      <w:hyperlink r:id="rId11">
        <w:r>
          <w:rPr>
            <w:color w:val="0000EE"/>
            <w:u w:val="single"/>
          </w:rPr>
          <w:t>https://www.precedenceresearch.com/insights/artificial-intelligence-market</w:t>
        </w:r>
      </w:hyperlink>
      <w:r>
        <w:t xml:space="preserve"> - This article discusses the rapid growth of the global artificial intelligence (AI) market, which was valued at USD 538.13 billion in 2023 and is projected to reach USD 2,575.16 billion by 2032, growing at a compound annual growth rate (CAGR) of 19%. It highlights the widespread applications of AI across various industries, including healthcare, entertainment, transportation, and finance, and emphasizes the importance of addressing ethical, privacy, and safety considerations as AI technologies evolve.</w:t>
      </w:r>
      <w:r/>
    </w:p>
    <w:p>
      <w:pPr>
        <w:pStyle w:val="ListNumber"/>
        <w:spacing w:line="240" w:lineRule="auto"/>
        <w:ind w:left="720"/>
      </w:pPr>
      <w:r/>
      <w:hyperlink r:id="rId12">
        <w:r>
          <w:rPr>
            <w:color w:val="0000EE"/>
            <w:u w:val="single"/>
          </w:rPr>
          <w:t>https://www.precedenceresearch.com/artificial-intelligence-market</w:t>
        </w:r>
      </w:hyperlink>
      <w:r>
        <w:t xml:space="preserve"> - This report provides insights into the global artificial intelligence market, which was valued at USD 638.23 billion in 2024 and is anticipated to reach USD 3,680.47 billion by 2034. It outlines the expected CAGR of 19.20% from 2025 to 2034 and lists major players in the AI market, such as Intel Corporation, Microsoft, IBM, Google, and Amazon Web Services. The report also discusses the driving factors contributing to the market's growth, including the rising demand for AI technology across various industries.</w:t>
      </w:r>
      <w:r/>
    </w:p>
    <w:p>
      <w:pPr>
        <w:pStyle w:val="ListNumber"/>
        <w:spacing w:line="240" w:lineRule="auto"/>
        <w:ind w:left="720"/>
      </w:pPr>
      <w:r/>
      <w:hyperlink r:id="rId13">
        <w:r>
          <w:rPr>
            <w:color w:val="0000EE"/>
            <w:u w:val="single"/>
          </w:rPr>
          <w:t>https://www.precedenceresearch.com/us-artificial-intelligence-market</w:t>
        </w:r>
      </w:hyperlink>
      <w:r>
        <w:t xml:space="preserve"> - This article focuses on the U.S. artificial intelligence (AI) market, highlighting the increasing adoption of AI applications across various industries and the integration of smart technologies. It discusses the driving factors contributing to the market's growth, such as technological advancements and the rising demand for AI solutions in sectors like retail, BFSI, healthcare, food and beverages, automotive, and logistics.</w:t>
      </w:r>
      <w:r/>
    </w:p>
    <w:p>
      <w:pPr>
        <w:pStyle w:val="ListNumber"/>
        <w:spacing w:line="240" w:lineRule="auto"/>
        <w:ind w:left="720"/>
      </w:pPr>
      <w:r/>
      <w:hyperlink r:id="rId14">
        <w:r>
          <w:rPr>
            <w:color w:val="0000EE"/>
            <w:u w:val="single"/>
          </w:rPr>
          <w:t>https://www.itpro.com/technology/artificial-intelligence/vc-investment-in-ai-is-skyrocketing-funding-in-the-first-half-of-2025-was-more-than-the-whole-of-last-year-says-ey</w:t>
        </w:r>
      </w:hyperlink>
      <w:r>
        <w:t xml:space="preserve"> - This article reports on the surge in global venture capital (VC) investment in generative AI, which reached $49.2 billion in the first half of 2025, surpassing the full-year total of $44.2 billion in 2024. It highlights a shift from early-stage startups to larger investments in more mature companies, with the average deal size tripling to $1.5 billion. The U.S. dominates the space, accounting for 97% of global deal value and 62% of deal volume.</w:t>
      </w:r>
      <w:r/>
    </w:p>
    <w:p>
      <w:pPr>
        <w:pStyle w:val="ListNumber"/>
        <w:spacing w:line="240" w:lineRule="auto"/>
        <w:ind w:left="720"/>
      </w:pPr>
      <w:r/>
      <w:hyperlink r:id="rId15">
        <w:r>
          <w:rPr>
            <w:color w:val="0000EE"/>
            <w:u w:val="single"/>
          </w:rPr>
          <w:t>https://www.twinstrata.com/ai-market-size-statistics/</w:t>
        </w:r>
      </w:hyperlink>
      <w:r>
        <w:t xml:space="preserve"> - This article provides statistics on the adoption and economic impact of artificial intelligence (AI) in business. It reports that 78% of companies use AI in 2025, up from 50% in 2022, with 71% using generative AI. The article also discusses the benefits of AI adoption in various sectors, including healthcare, manufacturing, and finance, and highlights challenges such as skill gaps, costs, and lack of tools.</w:t>
      </w:r>
      <w:r/>
    </w:p>
    <w:p>
      <w:pPr>
        <w:pStyle w:val="ListNumber"/>
        <w:spacing w:line="240" w:lineRule="auto"/>
        <w:ind w:left="720"/>
      </w:pPr>
      <w:r/>
      <w:hyperlink r:id="rId16">
        <w:r>
          <w:rPr>
            <w:color w:val="0000EE"/>
            <w:u w:val="single"/>
          </w:rPr>
          <w:t>https://www.globenewswire.com/news-release/2022/04/19/2424179/0/en/Artificial-Intelligence-Market-Size-to-Surpass-Around-US-1-597-1-Bn-By-2030.html</w:t>
        </w:r>
      </w:hyperlink>
      <w:r>
        <w:t xml:space="preserve"> - This press release announces that the global artificial intelligence (AI) market size is projected to surpass US$ 1,597.1 billion by 2030, expanding at a CAGR of 38.1% from 2022 to 2030. It attributes the rapid growth to the increasing demand for AI technology across various industries, including retail, BFSI, healthcare, food and beverages, automotive, and logistics, and highlights the adoption of AI in pharmaceutical manufacturing as a significant contributor to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tunix.com/blog/build-ai-model/" TargetMode="External"/><Relationship Id="rId11" Type="http://schemas.openxmlformats.org/officeDocument/2006/relationships/hyperlink" Target="https://www.precedenceresearch.com/insights/artificial-intelligence-market" TargetMode="External"/><Relationship Id="rId12" Type="http://schemas.openxmlformats.org/officeDocument/2006/relationships/hyperlink" Target="https://www.precedenceresearch.com/artificial-intelligence-market" TargetMode="External"/><Relationship Id="rId13" Type="http://schemas.openxmlformats.org/officeDocument/2006/relationships/hyperlink" Target="https://www.precedenceresearch.com/us-artificial-intelligence-market" TargetMode="External"/><Relationship Id="rId14" Type="http://schemas.openxmlformats.org/officeDocument/2006/relationships/hyperlink" Target="https://www.itpro.com/technology/artificial-intelligence/vc-investment-in-ai-is-skyrocketing-funding-in-the-first-half-of-2025-was-more-than-the-whole-of-last-year-says-ey" TargetMode="External"/><Relationship Id="rId15" Type="http://schemas.openxmlformats.org/officeDocument/2006/relationships/hyperlink" Target="https://www.twinstrata.com/ai-market-size-statistics/" TargetMode="External"/><Relationship Id="rId16" Type="http://schemas.openxmlformats.org/officeDocument/2006/relationships/hyperlink" Target="https://www.globenewswire.com/news-release/2022/04/19/2424179/0/en/Artificial-Intelligence-Market-Size-to-Surpass-Around-US-1-597-1-Bn-By-203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