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Gemini Enterprise revolutionises workplace AI with integrated, secure automation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Gemini Enterprise represents Google's latest consolidated effort to streamline and unify the creation, deployment, and management of AI agents within the workplace. Introduced recently by Google Cloud, the platform aims to serve as the "new front door for AI in the workplace," providing businesses with a comprehensive stack that integrates all components necessary to build and manage AI-driven agents efficiently.</w:t>
      </w:r>
      <w:r/>
    </w:p>
    <w:p>
      <w:r/>
      <w:r>
        <w:t>At the heart of Gemini Enterprise are six core elements that work cohesively to transform enterprise AI usage. The first is the Chat/AI Interface, which offers a user-friendly interaction layer that has become increasingly common in business settings. Supporting this interface are Google's advanced AI models, including Gemini 2.5 Pro, Gemini Flash, and multimodal models such as Vo and Imagine, which provide the essential intelligence that powers agent functionality.</w:t>
      </w:r>
      <w:r/>
    </w:p>
    <w:p>
      <w:r/>
      <w:r>
        <w:t>Gemini Enterprise also features an Agent Platform designed to empower individuals and organisations alike to build custom automation agents. This platform further supports multi-agent workflows, allowing collaboration across teams or companies to develop integrated AI solutions. Complementing this is a library of Out-of-the-Box Agents—pre-built options tailored to functions such as data science, deep research, and coding—offering immediate practical value that can be customised and enriched over time.</w:t>
      </w:r>
      <w:r/>
    </w:p>
    <w:p>
      <w:r/>
      <w:r>
        <w:t>A crucial aspect of Gemini Enterprise is its connectors to various third-party data sources, enabling agents to access relevant data from enterprise systems like ServiceNow, Oracle, Salesforce, Jira, Confluence, and Google BigQuery. This connectivity ensures that AI agents operate with rich contextual information, which is essential for accuracy and relevance. Underpinning the entire platform is a robust governance and security framework that Google describes as "job number one," crucial for ensuring AI agents are created and executed safely, adhering to enterprise policies and security requirements.</w:t>
      </w:r>
      <w:r/>
    </w:p>
    <w:p>
      <w:r/>
      <w:r>
        <w:t>An integral part of this ecosystem is Google Agentspace, which orchestrates the creation and management of AI agents, combining conversational AI with Google's DeepMind models to enable rapid access to company data for searching, analysing, and synthesising insights.</w:t>
      </w:r>
      <w:r/>
    </w:p>
    <w:p>
      <w:r/>
      <w:r>
        <w:t>The launch of Gemini Enterprise is positioned as ushering in the "third wave of automation and intelligence," building on prior advances in workflow automation and AI-driven decision-making to deliver more sophisticated, integrated solutions at scale.</w:t>
      </w:r>
      <w:r/>
    </w:p>
    <w:p>
      <w:r/>
      <w:r>
        <w:t>Gemini Enterprise is also being showcased through practical use cases across a diversity of business functions including finance, HR, legal, marketing, research and development, sales, software engineering, and customer support. These examples demonstrate the platform’s versatility in automating workflows, enhancing productivity, and simplifying complex business processes.</w:t>
      </w:r>
      <w:r/>
    </w:p>
    <w:p>
      <w:r/>
      <w:r>
        <w:t>In addition to Google’s direct offerings, significant strategic partnerships are shaping the adoption landscape for Gemini AI models. Notably, Oracle and Alphabet recently announced a collaboration allowing Oracle Cloud Infrastructure (OCI) to offer Google’s Gemini AI models via its cloud services and business applications. This alliance enables Oracle to embed powerful AI capabilities within its infrastructure, broadening the reach of Gemini’s technology to enterprise customers across various industries. Oracle’s integration of Gemini models into its Generative AI offerings exemplifies the expanding ecosystem that supports and amplifies the capabilities of Google's AI initiatives.</w:t>
      </w:r>
      <w:r/>
    </w:p>
    <w:p>
      <w:r/>
      <w:r>
        <w:t>Beyond enterprise productivity, Gemini AI models are being applied in sectors such as retail, where they enhance customer experience through virtual stylists, automated customer service, personalised marketing, and supply chain optimisation. These implementations illustrate the growing real-world impact and flexibility of Gemini-enabled solutions across industries, from media and automotive to e-commerce.</w:t>
      </w:r>
      <w:r/>
    </w:p>
    <w:p>
      <w:r/>
      <w:r>
        <w:t>Together, these developments underline Gemini Enterprise’s role not only as a technological platform but as a catalyst for digital transformation in global enterprises—integrating advanced AI seamlessly into daily business operations while maintaining strict governance and security standards. As expectations for AI-driven solutions rise, Gemini Enterprise positions itself at the forefront of delivering scalable, secure, and contextually intelligent automation to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https://medium.com/analysts-corner/gemini-enterprises-fastest-frontier-using-agents-and-google-cloud-for-ai-use-cases-a44179b6b07e?source=rss----a06b17f08582---4</w:t>
        </w:r>
      </w:hyperlink>
      <w:r>
        <w:t xml:space="preserve"> - Please view link - unable to able to access data</w:t>
      </w:r>
      <w:r/>
    </w:p>
    <w:p>
      <w:pPr>
        <w:pStyle w:val="ListNumber"/>
        <w:spacing w:line="240" w:lineRule="auto"/>
        <w:ind w:left="720"/>
      </w:pPr>
      <w:r/>
      <w:hyperlink r:id="rId11">
        <w:r>
          <w:rPr>
            <w:color w:val="0000EE"/>
            <w:u w:val="single"/>
          </w:rPr>
          <w:t>https://cloud.google.com/gemini/enterprise/docs/example-use-cases</w:t>
        </w:r>
      </w:hyperlink>
      <w:r>
        <w:t xml:space="preserve"> - This page provides examples of how to use Gemini Enterprise to accomplish a variety of goals or tasks in various contexts, including general, finance, HR, legal, marketing, R&amp;D, sales, software, and support. It offers practical use cases to help users understand how to leverage Gemini Enterprise effectively in different business scenarios.</w:t>
      </w:r>
      <w:r/>
    </w:p>
    <w:p>
      <w:pPr>
        <w:pStyle w:val="ListNumber"/>
        <w:spacing w:line="240" w:lineRule="auto"/>
        <w:ind w:left="720"/>
      </w:pPr>
      <w:r/>
      <w:hyperlink r:id="rId12">
        <w:r>
          <w:rPr>
            <w:color w:val="0000EE"/>
            <w:u w:val="single"/>
          </w:rPr>
          <w:t>https://cloud.google.com/gemini-enterprise</w:t>
        </w:r>
      </w:hyperlink>
      <w:r>
        <w:t xml:space="preserve"> - Gemini Enterprise is a platform that empowers teams to discover, create, share, and run AI agents in a secure environment. It offers access to Google's cutting-edge Gemini models, a no-code agentic platform, pre-built agents, and seamless integration with various data sources, enabling businesses to automate workflows and enhance productivity.</w:t>
      </w:r>
      <w:r/>
    </w:p>
    <w:p>
      <w:pPr>
        <w:pStyle w:val="ListNumber"/>
        <w:spacing w:line="240" w:lineRule="auto"/>
        <w:ind w:left="720"/>
      </w:pPr>
      <w:r/>
      <w:hyperlink r:id="rId13">
        <w:r>
          <w:rPr>
            <w:color w:val="0000EE"/>
            <w:u w:val="single"/>
          </w:rPr>
          <w:t>https://www.reuters.com/business/oracle-google-cloud-units-strike-deal-oracle-sell-gemini-models-2025-08-14/</w:t>
        </w:r>
      </w:hyperlink>
      <w:r>
        <w:t xml:space="preserve"> - Oracle and Alphabet announced a strategic partnership between their cloud computing units, allowing Oracle to offer Google's Gemini artificial intelligence (AI) models through its cloud services and business applications. This collaboration enables software developers to use Google's powerful AI tools within Oracle's cloud environment, enhancing AI capabilities for enterprise customers.</w:t>
      </w:r>
      <w:r/>
    </w:p>
    <w:p>
      <w:pPr>
        <w:pStyle w:val="ListNumber"/>
        <w:spacing w:line="240" w:lineRule="auto"/>
        <w:ind w:left="720"/>
      </w:pPr>
      <w:r/>
      <w:hyperlink r:id="rId14">
        <w:r>
          <w:rPr>
            <w:color w:val="0000EE"/>
            <w:u w:val="single"/>
          </w:rPr>
          <w:t>https://www.techradar.com/pro/oracle-can-now-sell-gemini-models-following-major-google-cloud-deal</w:t>
        </w:r>
      </w:hyperlink>
      <w:r>
        <w:t xml:space="preserve"> - Oracle and Google Cloud have formed a partnership allowing Oracle Cloud Infrastructure (OCI) to offer Google's Gemini AI models through its Generative AI service. This collaboration enables Oracle to expand its AI offerings with third-party models, providing enterprise customers with a broader range of AI tools for various applications.</w:t>
      </w:r>
      <w:r/>
    </w:p>
    <w:p>
      <w:pPr>
        <w:pStyle w:val="ListNumber"/>
        <w:spacing w:line="240" w:lineRule="auto"/>
        <w:ind w:left="720"/>
      </w:pPr>
      <w:r/>
      <w:hyperlink r:id="rId15">
        <w:r>
          <w:rPr>
            <w:color w:val="0000EE"/>
            <w:u w:val="single"/>
          </w:rPr>
          <w:t>https://blog.google/products/google-cloud/gemini-retail/</w:t>
        </w:r>
      </w:hyperlink>
      <w:r>
        <w:t xml:space="preserve"> - This article discusses how retail businesses are leveraging Gemini generative AI models to enhance customer experiences, automate customer service, improve marketing and customer outreach, and streamline operations. Examples include virtual stylists, AI-powered customer service, personalized marketing, and efficient supply chain management.</w:t>
      </w:r>
      <w:r/>
    </w:p>
    <w:p>
      <w:pPr>
        <w:pStyle w:val="ListNumber"/>
        <w:spacing w:line="240" w:lineRule="auto"/>
        <w:ind w:left="720"/>
      </w:pPr>
      <w:r/>
      <w:hyperlink r:id="rId16">
        <w:r>
          <w:rPr>
            <w:color w:val="0000EE"/>
            <w:u w:val="single"/>
          </w:rPr>
          <w:t>https://cloud.google.com/blog/products/ai-machine-learning/how-customers-are-putting-gemini-to-work</w:t>
        </w:r>
      </w:hyperlink>
      <w:r>
        <w:t xml:space="preserve"> - This blog post highlights various ways customers are utilizing Gemini AI models across different industries, including media, retail, and automotive. It showcases how businesses are integrating Gemini to enhance content personalization, automate processes, and improve customer engagement, demonstrating the versatility and impact of Gemini in real-world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analysts-corner/gemini-enterprises-fastest-frontier-using-agents-and-google-cloud-for-ai-use-cases-a44179b6b07e?source=rss----a06b17f08582---4" TargetMode="External"/><Relationship Id="rId11" Type="http://schemas.openxmlformats.org/officeDocument/2006/relationships/hyperlink" Target="https://cloud.google.com/gemini/enterprise/docs/example-use-cases" TargetMode="External"/><Relationship Id="rId12" Type="http://schemas.openxmlformats.org/officeDocument/2006/relationships/hyperlink" Target="https://cloud.google.com/gemini-enterprise" TargetMode="External"/><Relationship Id="rId13" Type="http://schemas.openxmlformats.org/officeDocument/2006/relationships/hyperlink" Target="https://www.reuters.com/business/oracle-google-cloud-units-strike-deal-oracle-sell-gemini-models-2025-08-14/" TargetMode="External"/><Relationship Id="rId14" Type="http://schemas.openxmlformats.org/officeDocument/2006/relationships/hyperlink" Target="https://www.techradar.com/pro/oracle-can-now-sell-gemini-models-following-major-google-cloud-deal" TargetMode="External"/><Relationship Id="rId15" Type="http://schemas.openxmlformats.org/officeDocument/2006/relationships/hyperlink" Target="https://blog.google/products/google-cloud/gemini-retail/" TargetMode="External"/><Relationship Id="rId16" Type="http://schemas.openxmlformats.org/officeDocument/2006/relationships/hyperlink" Target="https://cloud.google.com/blog/products/ai-machine-learning/how-customers-are-putting-gemini-to-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