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sparks paradigm shift in consulting industry’s future viability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consulting industry, long criticised for its opaque operations and costly services, is now facing a new transformation with the advent of generative artificial intelligence (AI). Firms such as McKinsey, Bain &amp; Company, and Boston Consulting Group have historically capitalised on perceived external expertise, operating in a manner sometimes described as detracting from in-house development of knowledge within governments and corporations alike. Yet, as generative AI emerges, these consultancy giants are adapting, integrating the technology into their workflows, which both promises increased efficiency and raises questions about the value and authenticity of their contributions.</w:t>
      </w:r>
      <w:r/>
    </w:p>
    <w:p>
      <w:r/>
      <w:r>
        <w:t>For years, consultancy firms have been critiqued as overpaid entities offering services that could be performed internally at a fraction of the cost. According to one in-depth critique in CounterPunch, these firms benefit from lucrative contracts by positioning themselves as indispensable experts, while often promoting recommendations that align with client cost-cutting agendas – even if that means job reductions. Such “self-protection” tendencies align with the industry’s inclination to avoid advocating for workforce preservation.</w:t>
      </w:r>
      <w:r/>
    </w:p>
    <w:p>
      <w:r/>
      <w:r>
        <w:t>The arrival of AI into this landscape presents two starkly contrasting views. On one hand, figures like Travis Kalanick, co-founder of Uber, predict that automation through large language models and AI platforms will render many traditional consultants obsolete, particularly those performing routine research and analysis. Only consultants who can leverage AI to enhance strategic insight may survive this disruption. Conversely, senior practitioners like Anshuman Sengar of Kearney argue AI serves as a productivity booster, saving up to 20% of time by generating meeting summaries, research briefs, and other analytical outputs. Nonetheless, senior consultants admit caution, particularly when nuanced communications requiring emotional intelligence are involved, underscoring that human judgement remains indispensable for high-level client interactions.</w:t>
      </w:r>
      <w:r/>
    </w:p>
    <w:p>
      <w:r/>
      <w:r>
        <w:t>This duality reflects wider industry trends. Boston Consulting Group, for example, saw AI-related revenue grow to a fifth of its total by 2024, while IBM’s Watsonx and KPMG’s generative AI ventures have generated hundreds of millions in consulting commitments. In a notable vote of confidence in AI, PwC purchased over 100,000 licenses of OpenAI’s ChatGPT Enterprise, underscoring the embeddedness of AI in consultancy workflows.</w:t>
      </w:r>
      <w:r/>
    </w:p>
    <w:p>
      <w:r/>
      <w:r>
        <w:t>Yet, critics suggest that such AI-enabled consulting offerings border on a form of “snake oil,” with firms like Deloitte marketing AI-powered platforms , such as their Zora AI, built with NVIDIA technology , promising operational simplification and enhanced decision-making through autonomous AI agents. Skeptics argue these tools often hype benefits that could be obtained more transparently and cost-effectively through direct deployment of cutting-edge technology rather than through middleman consultants.</w:t>
      </w:r>
      <w:r/>
    </w:p>
    <w:p>
      <w:r/>
      <w:r>
        <w:t>Industry data highlights that AI adoption is not only reshaping consultancy but also corporate IT landscapes at large. Bain &amp; Company recently reported that 95% of US companies now employ generative AI, with use cases doubling on average within a year. Artificial intelligence is markedly improving productivity in sectors like software development, IT, and sales, with companies dedicating more personnel to AI initiatives while formulating clearer implementation roadmaps. Meanwhile, India's $254-billion IT sector anticipates a 43-45% productivity increase over the next five years, with AI propelling cost savings, customer service improvements, and revenue growth, according to an EY India survey.</w:t>
      </w:r>
      <w:r/>
    </w:p>
    <w:p>
      <w:r/>
      <w:r>
        <w:t>However, navigating AI adoption is not without complications. For example, McKinsey has imposed restrictions on its mainland China operations, barring involvement in generative AI projects amidst heightened geopolitical scrutiny from the US government. This decision underlines the complex regulatory and ethical landscape that consultancy firms must manage as they integrate AI technologies.</w:t>
      </w:r>
      <w:r/>
    </w:p>
    <w:p>
      <w:r/>
      <w:r>
        <w:t>Moreover, some firms have taken a proactive stance on developing proprietary AI capabilities. Cleary Gottlieb Steen &amp; Hamilton’s acquisition of London-based AI legal tech company Springbok AI exemplifies strategic moves to build in-house AI teams, bypassing the challenges of talent acquisition and tailoring AI tools to client-specific needs. Such initiatives contrast with the typical consultancy model reliant on external software vendors and suggest a nuanced path forward for consulting entities amid increasing AI integration.</w:t>
      </w:r>
      <w:r/>
    </w:p>
    <w:p>
      <w:r/>
      <w:r>
        <w:t>Even as some consultancy employees face redundancy due to automation, there is an ongoing emphasis on upskilling. Accenture recently announced a significant restructuring plan, reallocating resources towards staff training to meet growing digital and AI service demands, though its projected growth for 2026 remains modest compared with market expectations.</w:t>
      </w:r>
      <w:r/>
    </w:p>
    <w:p>
      <w:r/>
      <w:r>
        <w:t>In sum, the consultancy industry stands at a crossroads shaped decisively by generative AI. While the technology promises to enhance efficiencies, augment expert workflows, and open new business avenues, it simultaneously stokes scepticism about the true value consultants offer when much of their work can be done by algorithms. As firms wrestle with client demands, regulatory pressures, and global competition, the nature of consultancy is being fundamentally reshaped, prompting critical scrutiny over whether AI is truly a tool of empowerment or the next chapter in an enduring confidence trick. The coming years will likely determine if consultants remain indispensable strategists or become redundant intermediaries in an age dominated by machine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https://www.counterpunch.org/2025/11/10/consultants-and-artificial-intelligence-the-next-great-confidence-trick/</w:t>
        </w:r>
      </w:hyperlink>
      <w:r>
        <w:t xml:space="preserve"> - Please view link - unable to able to access data</w:t>
      </w:r>
      <w:r/>
    </w:p>
    <w:p>
      <w:pPr>
        <w:pStyle w:val="ListNumber"/>
        <w:spacing w:line="240" w:lineRule="auto"/>
        <w:ind w:left="720"/>
      </w:pPr>
      <w:r/>
      <w:hyperlink r:id="rId11">
        <w:r>
          <w:rPr>
            <w:color w:val="0000EE"/>
            <w:u w:val="single"/>
          </w:rPr>
          <w:t>https://www.reuters.com/business/accenture-posts-fourth-quarter-revenue-above-estimates-2025-09-25/</w:t>
        </w:r>
      </w:hyperlink>
      <w:r>
        <w:t xml:space="preserve"> - Accenture reported a fourth-quarter revenue of $17.6 billion, surpassing analysts’ estimates of $17.36 billion. The company also announced a significant $865 million restructuring plan over six months to adapt to increasing demand for digital and AI services. This initiative includes severance, divestitures, and reallocation of savings toward staff training and operational efficiency. About $615 million in charges were recorded in Q4, with an additional $250 million expected in the November quarter. Despite layoffs in some areas, Accenture continues to hire and is implementing a new strategy focused on upskilling and phasing out non-essential roles, leveraging AI to enhance productivity. The firm also reported $21.3 billion in new bookings, an indicator of future revenue. However, its full-year 2026 growth forecast of 2%-5% falls slightly below the 5.3% market estimate. Additionally, rising regulatory costs, including a proposed $100,000 H-1B visa fee announced by President Trump, may impact labor costs and access to skilled foreign talent—important for companies like Accenture, which approved 1,568 H-1B visa applications in the first half of the year. (</w:t>
      </w:r>
      <w:hyperlink r:id="rId12">
        <w:r>
          <w:rPr>
            <w:color w:val="0000EE"/>
            <w:u w:val="single"/>
          </w:rPr>
          <w:t>reuters.com</w:t>
        </w:r>
      </w:hyperlink>
      <w:r>
        <w:t>)</w:t>
      </w:r>
      <w:r/>
    </w:p>
    <w:p>
      <w:pPr>
        <w:pStyle w:val="ListNumber"/>
        <w:spacing w:line="240" w:lineRule="auto"/>
        <w:ind w:left="720"/>
      </w:pPr>
      <w:r/>
      <w:hyperlink r:id="rId13">
        <w:r>
          <w:rPr>
            <w:color w:val="0000EE"/>
            <w:u w:val="single"/>
          </w:rPr>
          <w:t>https://www.consulting.us/news/11854/gen-ai-adoption-continues-rapid-pace-bain-report-finds</w:t>
        </w:r>
      </w:hyperlink>
      <w:r>
        <w:t xml:space="preserve"> - A recent Bain &amp; Company report indicates that 95% of US companies are now using generative artificial intelligence (GenAI), reflecting a 12% increase from October 2023 to December 2024. The average number of GenAI use cases in production has doubled from 2.5 in 2023 to 5 in 2024. While software code development remains the top use case, IT has seen the fastest growth. Other areas experiencing high growth include knowledge worker effectiveness and sales operations. The workforce is also adapting, with firms now reporting an average of 160 employees dedicating time to GenAI, up 30% from 2023. Additionally, more firms have clear implementation roadmaps, with an increase of 18 points to 50%. Despite the rapid adoption, concerns about security, talent gaps, and other challenges persist. (</w:t>
      </w:r>
      <w:hyperlink r:id="rId14">
        <w:r>
          <w:rPr>
            <w:color w:val="0000EE"/>
            <w:u w:val="single"/>
          </w:rPr>
          <w:t>consulting.us</w:t>
        </w:r>
      </w:hyperlink>
      <w:r>
        <w:t>)</w:t>
      </w:r>
      <w:r/>
    </w:p>
    <w:p>
      <w:pPr>
        <w:pStyle w:val="ListNumber"/>
        <w:spacing w:line="240" w:lineRule="auto"/>
        <w:ind w:left="720"/>
      </w:pPr>
      <w:r/>
      <w:hyperlink r:id="rId15">
        <w:r>
          <w:rPr>
            <w:color w:val="0000EE"/>
            <w:u w:val="single"/>
          </w:rPr>
          <w:t>https://www.reuters.com/legal/legalindustry/law-firm-cleary-buys-legal-tech-company-ai-bid-2025-03-17/</w:t>
        </w:r>
      </w:hyperlink>
      <w:r>
        <w:t xml:space="preserve"> - Cleary Gottlieb Steen &amp; Hamilton, a major law firm, has acquired Springbok AI, a London-based legal technology company that specializes in developing AI products for lawyers. This acquisition aims to bolster Cleary's own AI capabilities by integrating Springbok's experienced team, including co-founder and CEO Victoria Albrecht and 10 data scientists and AI engineers. The deal's financial terms were not disclosed. Cleary's managing partner, Michael Gerstenzang, highlighted that the acquisition enables the firm to create custom AI-powered solutions, setting Cleary apart from competitors. This move is considered rare in the legal industry, where law firms typically contract with external vendors or develop internal AI tools. Building in-house AI teams has been challenging for law firms due to difficulties in attracting the right talent. Cleary's director of practice innovation, Ilona Logvinova, emphasized that acquiring Springbok helps bypass the lengthy process of building a team from scratch. The new team will focus on developing AI tools for internal use to meet client needs, supplementing Cleary's existing technology subsidiary, ClearyX.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https://www.reuters.com/world/china/mckinsey-bars-china-business-generative-ai-consultancy-work-ft-reports-2025-07-23/</w:t>
        </w:r>
      </w:hyperlink>
      <w:r>
        <w:t xml:space="preserve"> - McKinsey has directed its mainland China operations to avoid involvement in projects involving generative artificial intelligence, according to a Financial Times report. This decision follows heightened scrutiny from the U.S. government over American companies engaged in sensitive technologies like AI and quantum computing in China. The restriction also applies to projects involving multinational clients' offices in China but does not preclude McKinsey from supporting firms that use more established forms of AI. A McKinsey spokesperson emphasized the company's adherence to strict client selection standards and its ongoing efforts to enhance these protocols. McKinsey employs over 1,000 people in six regions across China. The move comes amid growing geopolitical tensions between the U.S. and China, with both countries imposing regulatory and travel restrictions. In 2024, U.S. lawmakers called for an investigation into McKinsey's undisclosed work with the Chinese government.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https://www.reuters.com/technology/artificial-intelligence/genai-boost-indias-it-industrys-productivity-by-up-45-ey-india-survey-shows-2025-02-10/</w:t>
        </w:r>
      </w:hyperlink>
      <w:r>
        <w:t xml:space="preserve"> - The use of generative artificial intelligence (GenAI) in India's $254-billion IT industry is projected to enhance productivity by 43%-45% over the next five years, according to an EY India survey. The productivity gains will be driven by the internal integration of GenAI within IT companies and the increased adoption of AI in client projects beyond the proof of concept stage. Major companies like Tata Consultancy Services and Infosys have reported that clients are increasingly using AI for new projects, with 89% trialling GenAI and 33% already in production. The survey highlighted that software development roles would see the most significant productivity boost of around 60%, followed by improvements in BPO services (52%) and IT consulting (47%). These three sectors will contribute to 50%-60% of the overall productivity gain in tech services. Executives noted that AI is enhancing customer service, cutting costs, and boosting revenue growth in the industry. (</w:t>
      </w:r>
      <w:hyperlink r:id="rId20">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nterpunch.org/2025/11/10/consultants-and-artificial-intelligence-the-next-great-confidence-trick/" TargetMode="External"/><Relationship Id="rId11" Type="http://schemas.openxmlformats.org/officeDocument/2006/relationships/hyperlink" Target="https://www.reuters.com/business/accenture-posts-fourth-quarter-revenue-above-estimates-2025-09-25/" TargetMode="External"/><Relationship Id="rId12" Type="http://schemas.openxmlformats.org/officeDocument/2006/relationships/hyperlink" Target="https://www.reuters.com/business/accenture-posts-fourth-quarter-revenue-above-estimates-2025-09-25/?utm_source=openai" TargetMode="External"/><Relationship Id="rId13" Type="http://schemas.openxmlformats.org/officeDocument/2006/relationships/hyperlink" Target="https://www.consulting.us/news/11854/gen-ai-adoption-continues-rapid-pace-bain-report-finds" TargetMode="External"/><Relationship Id="rId14" Type="http://schemas.openxmlformats.org/officeDocument/2006/relationships/hyperlink" Target="https://www.consulting.us/news/11854/gen-ai-adoption-continues-rapid-pace-bain-report-finds?utm_source=openai" TargetMode="External"/><Relationship Id="rId15" Type="http://schemas.openxmlformats.org/officeDocument/2006/relationships/hyperlink" Target="https://www.reuters.com/legal/legalindustry/law-firm-cleary-buys-legal-tech-company-ai-bid-2025-03-17/" TargetMode="External"/><Relationship Id="rId16" Type="http://schemas.openxmlformats.org/officeDocument/2006/relationships/hyperlink" Target="https://www.reuters.com/legal/legalindustry/law-firm-cleary-buys-legal-tech-company-ai-bid-2025-03-17/?utm_source=openai" TargetMode="External"/><Relationship Id="rId17" Type="http://schemas.openxmlformats.org/officeDocument/2006/relationships/hyperlink" Target="https://www.reuters.com/world/china/mckinsey-bars-china-business-generative-ai-consultancy-work-ft-reports-2025-07-23/" TargetMode="External"/><Relationship Id="rId18" Type="http://schemas.openxmlformats.org/officeDocument/2006/relationships/hyperlink" Target="https://www.reuters.com/world/china/mckinsey-bars-china-business-generative-ai-consultancy-work-ft-reports-2025-07-23/?utm_source=openai" TargetMode="External"/><Relationship Id="rId19" Type="http://schemas.openxmlformats.org/officeDocument/2006/relationships/hyperlink" Target="https://www.reuters.com/technology/artificial-intelligence/genai-boost-indias-it-industrys-productivity-by-up-45-ey-india-survey-shows-2025-02-10/" TargetMode="External"/><Relationship Id="rId20" Type="http://schemas.openxmlformats.org/officeDocument/2006/relationships/hyperlink" Target="https://www.reuters.com/technology/artificial-intelligence/genai-boost-indias-it-industrys-productivity-by-up-45-ey-india-survey-shows-2025-02-1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