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revolutionises enterprise software with autonomous decision-making and governance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Generative AI is undergoing a profound transformation, shifting from providing passive assistance to becoming active collaborators capable of making decisions, executing complex tasks, and interacting autonomously within enterprise systems. What began as AI copilots offering suggestions and insights is evolving into agentic AI, autonomous systems that perceive, decide, and act with minimal human oversight. This transition stands as one of the most significant developments in enterprise technology, opening new opportunities while raising critical questions about governance, security, and trust.</w:t>
      </w:r>
      <w:r/>
    </w:p>
    <w:p>
      <w:r/>
      <w:r>
        <w:t>Traditionally, AI in enterprise settings functioned primarily as informers or assistants, augmenting human capability without independent action. However, AI agents now extend far beyond these roles. They can understand user intent expressed in natural language, formulate multi-step plans, learn continuously from feedback and context, simulate human-like reasoning in uncertainty, and interact across diverse applications and APIs. This evolution corresponds with expert forecasts: Gartner predicts that by 2028, approximately one-third of enterprise software will embed agentic AI, fundamentally altering software development and operational workflows.</w:t>
      </w:r>
      <w:r/>
    </w:p>
    <w:p>
      <w:r/>
      <w:r>
        <w:t>The implications for software engineering are profound. According to Stanford’s AI Index, AI’s task performance has doubled roughly every seven months since 2019, mirroring Moore’s Law but in the cognitive domain. This acceleration means development tasks once taking months, coding, testing, deployment, can now be completed in days or hours as AI agents dynamically orchestrate complex processes. Consequently, the developer’s role is shifting from hands-on execution to higher-level intent-setting, governance, and orchestration, heralding the era of the Hybrid SDLC (Software Development Life Cycle) where humans and AI agents co-create software.</w:t>
      </w:r>
      <w:r/>
    </w:p>
    <w:p>
      <w:r/>
      <w:r>
        <w:t>This new landscape is giving rise to a new professional archetype: the Agentic Engineer. Unlike traditional coders or machine learning specialists, Agentic Engineers specialise in designing intelligent delivery systems, managing feedback loops, and orchestrating agent behaviour across environments. They focus on architecture, governance, and setting goals while AI agents automate tasks across the entire software lifecycle, from code generation and testing to deployment and monitoring. Platforms like Sanciti AI exemplify this shift, providing enterprise-grade agentic AI solutions that automate complex processes at scale while embedding governance and compliance to ensure secure and efficient operation.</w:t>
      </w:r>
      <w:r/>
    </w:p>
    <w:p>
      <w:r/>
      <w:r>
        <w:t>Nonetheless, this leap in autonomy introduces significant risks alongside its benefits. The increased independence of AI agents raises pressing questions about accountability, transparency, and control within enterprise environments. How can organisations verify what actions an agent took and the rationale behind those decisions? Are the agents’ activities secure, explainable, and compliant with emerging regulatory frameworks? How do enterprises manage data and tool access by these agents, and ensure that ‘zombie agents’, autonomous agents left running without oversight, do not create security vulnerabilities?</w:t>
      </w:r>
      <w:r/>
    </w:p>
    <w:p>
      <w:r/>
      <w:r>
        <w:t>To address these challenges, industry thought leaders emphasise the need for a robust System of Record for AI Agents. Such a system acts as a unified, persistent ledger that treats agents as integral participants in the software supply chain. It tracks agent-generated assets, code, configurations, prompts, test outcomes, credentials, maintains an immutable audit trail of decisions and actions, and preserves contextual metadata for behaviour monitoring. This infrastructure supports regulatory compliance by embedding governance into the agents’ workflows, controlling their lifecycle safely from onboarding to deactivation. Just as the open-source software movement propelled the demand for secure supply chains, agentic AI necessitates equally stringent artifact and behaviour management to ensure the technology’s reliability and safety at scale.</w:t>
      </w:r>
      <w:r/>
    </w:p>
    <w:p>
      <w:r/>
      <w:r>
        <w:t>Despite the promising trajectory of agentic AI, adoption faces hurdles. A Gartner report highlights that over 40% of current agentic AI projects are expected to be discontinued by 2027 due to high costs and uncertain business value. The market is also plagued by ‘agent washing,’ where vendors exaggerate capabilities by branding conventional AI tools as agentic without genuine autonomous function. Consequently, enterprises and technology providers must pursue validated use cases, enforce guardrails, limit uncontrolled autonomy, and maintain strong oversight to realise sustainable and trustworthy deployments.</w:t>
      </w:r>
      <w:r/>
    </w:p>
    <w:p>
      <w:r/>
      <w:r>
        <w:t>When successfully integrated, agentic AI promises substantial gains. Gartner forecasts that by 2029, these systems will autonomously resolve 80% of common customer service issues, reducing operational costs by around 30%. Such autonomy will reshape customer interactions, automating routine tasks while freeing human agents to manage more complex concerns.</w:t>
      </w:r>
      <w:r/>
    </w:p>
    <w:p>
      <w:r/>
      <w:r>
        <w:t>However, as SAS and other industry voices note, balancing autonomy with human oversight remains vital for ensuring ethical standards, data privacy, and regulatory compliance. Trustworthy, explainable AI decisions underpin this balance, necessitating transparent governance frameworks that prevent unchecked autonomous behaviours.</w:t>
      </w:r>
      <w:r/>
    </w:p>
    <w:p>
      <w:r/>
      <w:r>
        <w:t>Ultimately, the future of enterprise software lies in the marriage of speed and accountability. Organisations that prioritise building not only cutting-edge AI models but also the infrastructure for trust will lead the next wave of innovation. These agentic systems must be dependable, secure, transparent, and compliant, not just intelligent and fast. It is in this synergy of autonomy and governance that agentic AI will deliver transformative value while safeguarding enterprise integrity.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https://www.datasciencecentral.com/beyond-copilots-the-rise-of-agentic-engineering/</w:t>
        </w:r>
      </w:hyperlink>
      <w:r>
        <w:t xml:space="preserve"> - Please view link - unable to able to access data</w:t>
      </w:r>
      <w:r/>
    </w:p>
    <w:p>
      <w:pPr>
        <w:pStyle w:val="ListNumber"/>
        <w:spacing w:line="240" w:lineRule="auto"/>
        <w:ind w:left="720"/>
      </w:pPr>
      <w:r/>
      <w:hyperlink r:id="rId11">
        <w:r>
          <w:rPr>
            <w:color w:val="0000EE"/>
            <w:u w:val="single"/>
          </w:rPr>
          <w:t>https://www.sanciti.ai/agentic-ai/</w:t>
        </w:r>
      </w:hyperlink>
      <w:r>
        <w:t xml:space="preserve"> - Sanciti AI offers an Agentic AI platform designed to address the complexities of enterprise software development. Unlike traditional copilots that assist individuals, their solution manages intricate processes at scale, ensuring governance and compliance. The platform automates tasks across the software lifecycle, from coding to monitoring, enabling developers to focus on architecture and oversight. This approach aims to transform software delivery by integrating intelligent agents that collaborate seamlessly, enhancing efficiency and security in enterprise environments.</w:t>
      </w:r>
      <w:r/>
    </w:p>
    <w:p>
      <w:pPr>
        <w:pStyle w:val="ListNumber"/>
        <w:spacing w:line="240" w:lineRule="auto"/>
        <w:ind w:left="720"/>
      </w:pPr>
      <w:r/>
      <w:hyperlink r:id="rId12">
        <w:r>
          <w:rPr>
            <w:color w:val="0000EE"/>
            <w:u w:val="single"/>
          </w:rPr>
          <w:t>https://www.reuters.com/business/over-40-agentic-ai-projects-will-be-scrapped-by-2027-gartner-says-2025-06-25/</w:t>
        </w:r>
      </w:hyperlink>
      <w:r>
        <w:t xml:space="preserve"> - A Gartner report forecasts that over 40% of agentic AI projects will be discontinued by 2027 due to escalating costs and unclear business value. Despite significant investments from major tech firms, many of these projects remain in early, experimental stages. Gartner highlights a trend of 'agent washing,' where vendors mislabel conventional AI tools as agentic without true autonomous capabilities. The report underscores the need for clear value propositions and maturity in agentic AI solutions.</w:t>
      </w:r>
      <w:r/>
    </w:p>
    <w:p>
      <w:pPr>
        <w:pStyle w:val="ListNumber"/>
        <w:spacing w:line="240" w:lineRule="auto"/>
        <w:ind w:left="720"/>
      </w:pPr>
      <w:r/>
      <w:hyperlink r:id="rId13">
        <w:r>
          <w:rPr>
            <w:color w:val="0000EE"/>
            <w:u w:val="single"/>
          </w:rPr>
          <w:t>https://en.wikipedia.org/wiki/Agentic_AI</w:t>
        </w:r>
      </w:hyperlink>
      <w:r>
        <w:t xml:space="preserve"> - Agentic AI refers to autonomous systems capable of making decisions and performing tasks with minimal human intervention. These systems adapt based on data inputs and are applied in various fields, including software development, customer support, cybersecurity, and business intelligence. Unlike traditional AI, which relies on predefined rules, agentic AI systems learn continuously from feedback and context, enabling them to handle complex, multi-step processes and operate independently over time.</w:t>
      </w:r>
      <w:r/>
    </w:p>
    <w:p>
      <w:pPr>
        <w:pStyle w:val="ListNumber"/>
        <w:spacing w:line="240" w:lineRule="auto"/>
        <w:ind w:left="720"/>
      </w:pPr>
      <w:r/>
      <w:hyperlink r:id="rId14">
        <w:r>
          <w:rPr>
            <w:color w:val="0000EE"/>
            <w:u w:val="single"/>
          </w:rPr>
          <w:t>https://www.gartner.com/en/newsroom/press-releases/2025-03-05-gartner-predicts-agentic-ai-will-autonomously-resolve-80-percent-of-common-customer-service-issues-without-human-intervention-by-2029</w:t>
        </w:r>
      </w:hyperlink>
      <w:r>
        <w:t xml:space="preserve"> - Gartner predicts that by 2029, agentic AI will autonomously resolve 80% of common customer service issues without human intervention, leading to a 30% reduction in operational costs. This shift is expected to transform service interactions, with AI systems capable of acting independently to complete tasks. Both customers and organizations will leverage this technology to automate interactions through AI agents and bots, fundamentally reshaping the relationship between service teams and their customers.</w:t>
      </w:r>
      <w:r/>
    </w:p>
    <w:p>
      <w:pPr>
        <w:pStyle w:val="ListNumber"/>
        <w:spacing w:line="240" w:lineRule="auto"/>
        <w:ind w:left="720"/>
      </w:pPr>
      <w:r/>
      <w:hyperlink r:id="rId15">
        <w:r>
          <w:rPr>
            <w:color w:val="0000EE"/>
            <w:u w:val="single"/>
          </w:rPr>
          <w:t>https://www.sas.com/content/dam/sasdam/documents/20250124/turn-agentic-ai-into-decisions-you-can-trust.pdf</w:t>
        </w:r>
      </w:hyperlink>
      <w:r>
        <w:t xml:space="preserve"> - SAS discusses the evolution of agentic AI, emphasizing its role in automating processes, making decisions, and scaling operations with precision. The document highlights the importance of balancing AI autonomy with human oversight to ensure trustworthy decisions. It also addresses the need for governance and explainability in AI systems to maintain ethical standards, data privacy, and regulatory compliance. The paper outlines how organizations can integrate agentic AI into their operations while mitigating risks associated with its deployment.</w:t>
      </w:r>
      <w:r/>
    </w:p>
    <w:p>
      <w:pPr>
        <w:pStyle w:val="ListNumber"/>
        <w:spacing w:line="240" w:lineRule="auto"/>
        <w:ind w:left="720"/>
      </w:pPr>
      <w:r/>
      <w:hyperlink r:id="rId16">
        <w:r>
          <w:rPr>
            <w:color w:val="0000EE"/>
            <w:u w:val="single"/>
          </w:rPr>
          <w:t>https://www.gartner.com/en/articles/agentic-ai-for-vendors</w:t>
        </w:r>
      </w:hyperlink>
      <w:r>
        <w:t xml:space="preserve"> - Gartner explores the impact of agentic AI on product and service models, emphasizing the need for vendors to lead with discipline to protect trust and capture value. The article discusses the fundamental shift in software behavior due to autonomous agents and the associated risks. It provides recommendations for vendors to adopt agentic AI safely, including starting with validated use cases, limiting autonomy, adding guardrails, and ensuring oversight. The piece also addresses pricing strategies for agentic AI capabilities to ensure sustainable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tasciencecentral.com/beyond-copilots-the-rise-of-agentic-engineering/" TargetMode="External"/><Relationship Id="rId11" Type="http://schemas.openxmlformats.org/officeDocument/2006/relationships/hyperlink" Target="https://www.sanciti.ai/agentic-ai/" TargetMode="External"/><Relationship Id="rId12" Type="http://schemas.openxmlformats.org/officeDocument/2006/relationships/hyperlink" Target="https://www.reuters.com/business/over-40-agentic-ai-projects-will-be-scrapped-by-2027-gartner-says-2025-06-25/" TargetMode="External"/><Relationship Id="rId13" Type="http://schemas.openxmlformats.org/officeDocument/2006/relationships/hyperlink" Target="https://en.wikipedia.org/wiki/Agentic_AI" TargetMode="External"/><Relationship Id="rId14" Type="http://schemas.openxmlformats.org/officeDocument/2006/relationships/hyperlink" Target="https://www.gartner.com/en/newsroom/press-releases/2025-03-05-gartner-predicts-agentic-ai-will-autonomously-resolve-80-percent-of-common-customer-service-issues-without-human-intervention-by-2029" TargetMode="External"/><Relationship Id="rId15" Type="http://schemas.openxmlformats.org/officeDocument/2006/relationships/hyperlink" Target="https://www.sas.com/content/dam/sasdam/documents/20250124/turn-agentic-ai-into-decisions-you-can-trust.pdf" TargetMode="External"/><Relationship Id="rId16" Type="http://schemas.openxmlformats.org/officeDocument/2006/relationships/hyperlink" Target="https://www.gartner.com/en/articles/agentic-ai-for-vend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