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contract review accelerates legal workflows with 75% adoption growth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 is revolutionising the contract review process, offering legal and business teams an unprecedented ability to swiftly analyse terms, identify risks, and manage critical deadlines with enhanced precision. By rapidly scanning and extracting key clauses from dense legal documents, AI tools dramatically cut down the hours usually spent on manual review, transforming a traditionally tedious task into a more efficient and strategic operation.</w:t>
      </w:r>
      <w:r/>
    </w:p>
    <w:p>
      <w:r/>
      <w:r>
        <w:t>The core appeal of AI contract review lies in its capacity to supplement human expertise rather than replace it. According to a comprehensive guide by ContractSafe, AI functions like a highly skilled assistant, able to instantly identify parties, analyse terms and conditions, ensure financial clarity, flag risks, and check for consistency across thousands of contracts without fatigue. Studies, including one by LawGeex, have found AI to be approximately 10% more accurate than trained lawyers, while completing reviews in mere seconds compared to the typical 92 minutes a lawyer might need. This remarkable acceleration not only saves time but also minimises errors that can arise from human oversight.</w:t>
      </w:r>
      <w:r/>
    </w:p>
    <w:p>
      <w:r/>
      <w:r>
        <w:t>The pace at which AI adoption is reshaping legal departments is striking. A recent 2025 survey by LegalOn Technologies and In-House Connect highlights a 75% year-over-year increase in AI use for contract review, with nearly two-thirds of legal professionals actively evaluating AI solutions. Such rapid integration indicates broad recognition of AI’s potential to enhance legal workflows.</w:t>
      </w:r>
      <w:r/>
    </w:p>
    <w:p>
      <w:r/>
      <w:r>
        <w:t>Industry-specific benchmarks underscore the efficiency gains AI can bring. For example, in the real estate sector, AI-powered contract review yields between 70-90% time savings and boasts 95-99% accuracy rates, with associated cost reductions up to 90%, especially within commercial and multi-family markets. These figures demonstrate not only speed but substantial financial benefits derived from automating routine contract analysis tasks.</w:t>
      </w:r>
      <w:r/>
    </w:p>
    <w:p>
      <w:r/>
      <w:r>
        <w:t>Beyond speed and accuracy, AI helps teams by automating repetitive tasks, thus freeing legal professionals to focus on more sophisticated and strategic areas such as negotiation and dispute resolution. AI also improves compliance by proactively identifying legal and financial risks and scales seamlessly to manage large volumes of contracts without needing proportional increases in staff, as detailed in professional commentary from legal technology analysts. The ability to customise AI systems through machine learning ensures that reviews become more aligned with an organisation’s specific needs over time.</w:t>
      </w:r>
      <w:r/>
    </w:p>
    <w:p>
      <w:r/>
      <w:r>
        <w:t>While the advantages of AI are evident, experts stress the importance of maintaining human oversight. AI tools should always be paired with legal professionals who provide judgment, context, and decision-making capabilities. ContractSafe emphasises the concept of “human-in-the-loop” accuracy, where AI-generated insights come with audit trails and transparency, enabling legal teams to validate outputs before acting. This human-AI collaboration is crucial to mitigating risks and ensuring reliable contract management.</w:t>
      </w:r>
      <w:r/>
    </w:p>
    <w:p>
      <w:r/>
      <w:r>
        <w:t>Best practices for implementing AI in contract review include regular updates to align with evolving laws and organisational policies, ongoing training of AI models with past contracts to improve precision, educating legal teams about AI functionalities and limitations, securing contract data against breaches, and integrating AI tools smoothly into existing contract management systems. Ethical considerations such as transparency, bias mitigation, and privacy protection also remain central to the responsible use of AI in legal settings.</w:t>
      </w:r>
      <w:r/>
    </w:p>
    <w:p>
      <w:r/>
      <w:r>
        <w:t>Among providers, ContractSafe offers a practical AI experience embedded within its contract management platform. Its AI capabilities include advanced optical character recognition (OCR) for making scanned contracts searchable, natural language queries through AI-driven search, and an AI Chat function acting as a virtual contract analyst. These features aim to streamline workflows without disrupting well-established processes, demonstrating how AI can be introduced in a user-friendly and effective manner.</w:t>
      </w:r>
      <w:r/>
    </w:p>
    <w:p>
      <w:r/>
      <w:r>
        <w:t>The business case for AI contract review is compelling. Reports indicate organisations often achieve substantial return on investment within 18 months due to faster cycle times, fewer missed contractual obligations, and reduced legal team labor costs. Moreover, AI reduces risks associated with missed deadlines or inconsistent contract language, fostering more reliable and scalable contract management practices.</w:t>
      </w:r>
      <w:r/>
    </w:p>
    <w:p>
      <w:r/>
      <w:r>
        <w:t>In summary, AI-powered contract review is reshaping legal operations, making them faster, more accurate, and cost-efficient. However, it is a tool designed to elevate human work rather than replace it. By combining AI’s rapid data processing capabilities with the nuanced judgment of legal professionals, organisations can navigate their contract portfolios with unprecedented speed and confidence. As AI continues to mature, its integration alongside human expertise promises to define the future of contract management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https://www.contractsafe.com/blog/ai-contract-review</w:t>
        </w:r>
      </w:hyperlink>
      <w:r>
        <w:t xml:space="preserve"> - Please view link - unable to able to access data</w:t>
      </w:r>
      <w:r/>
    </w:p>
    <w:p>
      <w:pPr>
        <w:pStyle w:val="ListNumber"/>
        <w:spacing w:line="240" w:lineRule="auto"/>
        <w:ind w:left="720"/>
      </w:pPr>
      <w:r/>
      <w:hyperlink r:id="rId11">
        <w:r>
          <w:rPr>
            <w:color w:val="0000EE"/>
            <w:u w:val="single"/>
          </w:rPr>
          <w:t>https://www.legalontech.com/press-releases/2025-survey</w:t>
        </w:r>
      </w:hyperlink>
      <w:r>
        <w:t xml:space="preserve"> - A 2025 survey by LegalOn Technologies and In-House Connect reveals a 75% year-over-year increase in AI adoption for contract review among legal departments. The survey, encompassing 286 legal professionals, indicates that nearly two-thirds are actively evaluating or learning about AI solutions, highlighting a significant shift towards AI integration in legal processes.</w:t>
      </w:r>
      <w:r/>
    </w:p>
    <w:p>
      <w:pPr>
        <w:pStyle w:val="ListNumber"/>
        <w:spacing w:line="240" w:lineRule="auto"/>
        <w:ind w:left="720"/>
      </w:pPr>
      <w:r/>
      <w:hyperlink r:id="rId12">
        <w:r>
          <w:rPr>
            <w:color w:val="0000EE"/>
            <w:u w:val="single"/>
          </w:rPr>
          <w:t>https://www.contractreview.net/content-hub/ai-contract-analysis-real-estate-benchmarks-automation-2025</w:t>
        </w:r>
      </w:hyperlink>
      <w:r>
        <w:t xml:space="preserve"> - This report presents benchmarks for AI contract analysis in the real estate sector, noting a 36.1% compound annual growth rate (CAGR) in the global AI real estate market, projected to reach $303.06 billion by 2025. It also highlights that AI-powered contract review can deliver 70-90% time savings and 95-99% accuracy, with cost reductions of 50-90%, particularly in commercial and multi-family sectors.</w:t>
      </w:r>
      <w:r/>
    </w:p>
    <w:p>
      <w:pPr>
        <w:pStyle w:val="ListNumber"/>
        <w:spacing w:line="240" w:lineRule="auto"/>
        <w:ind w:left="720"/>
      </w:pPr>
      <w:r/>
      <w:hyperlink r:id="rId13">
        <w:r>
          <w:rPr>
            <w:color w:val="0000EE"/>
            <w:u w:val="single"/>
          </w:rPr>
          <w:t>https://pdf.ai/resources/ai-for-contract-review</w:t>
        </w:r>
      </w:hyperlink>
      <w:r>
        <w:t xml:space="preserve"> - An article discussing the benefits of AI in contract review, stating that AI can complete a contract review in just 26 seconds, compared to the 92 minutes a human typically takes. It also mentions that AI has outperformed trained lawyers by about 10% in accuracy, streamlining legal processes and reducing errors.</w:t>
      </w:r>
      <w:r/>
    </w:p>
    <w:p>
      <w:pPr>
        <w:pStyle w:val="ListNumber"/>
        <w:spacing w:line="240" w:lineRule="auto"/>
        <w:ind w:left="720"/>
      </w:pPr>
      <w:r/>
      <w:hyperlink r:id="rId14">
        <w:r>
          <w:rPr>
            <w:color w:val="0000EE"/>
            <w:u w:val="single"/>
          </w:rPr>
          <w:t>https://www.lawyer-monthly.com/2024/03/using-ai-for-reviewing-contracts-5-benefits/</w:t>
        </w:r>
      </w:hyperlink>
      <w:r>
        <w:t xml:space="preserve"> - An article outlining five benefits of using AI for contract review, including enabling higher-value work by automating routine tasks, improving compliance by proactively identifying legal and financial risks, and enabling scalability by handling increased contract volumes without proportional increases in legal team size.</w:t>
      </w:r>
      <w:r/>
    </w:p>
    <w:p>
      <w:pPr>
        <w:pStyle w:val="ListNumber"/>
        <w:spacing w:line="240" w:lineRule="auto"/>
        <w:ind w:left="720"/>
      </w:pPr>
      <w:r/>
      <w:hyperlink r:id="rId15">
        <w:r>
          <w:rPr>
            <w:color w:val="0000EE"/>
            <w:u w:val="single"/>
          </w:rPr>
          <w:t>https://www.contractreview.net/content-hub/ai-contract-review-market-strategic-intelligence-2025</w:t>
        </w:r>
      </w:hyperlink>
      <w:r>
        <w:t xml:space="preserve"> - A market report indicating that AI adoption among legal professionals surged from 19% to 79% in just one year, marking one of the fastest technology adoption rates in legal history. The report also notes that AI contract review can reduce contract analysis time from 92 minutes to 26 seconds, delivering measurable efficiency gains.</w:t>
      </w:r>
      <w:r/>
    </w:p>
    <w:p>
      <w:pPr>
        <w:pStyle w:val="ListNumber"/>
        <w:spacing w:line="240" w:lineRule="auto"/>
        <w:ind w:left="720"/>
      </w:pPr>
      <w:r/>
      <w:hyperlink r:id="rId16">
        <w:r>
          <w:rPr>
            <w:color w:val="0000EE"/>
            <w:u w:val="single"/>
          </w:rPr>
          <w:t>https://www.contractreview.net/content-hub/ai-contract-review-2025-technology-roi-vendor-analysis</w:t>
        </w:r>
      </w:hyperlink>
      <w:r>
        <w:t xml:space="preserve"> - A guide discussing the ROI of AI contract review, stating that organizations typically achieve substantial ROI within 18 months, with reasonable payback periods and significant annual cost savings in legal team time. It also mentions that AI contract review software can cut contract analysis time from 92 minutes to 26 seconds, delivering measurable efficiency gains.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tractsafe.com/blog/ai-contract-review" TargetMode="External"/><Relationship Id="rId11" Type="http://schemas.openxmlformats.org/officeDocument/2006/relationships/hyperlink" Target="https://www.legalontech.com/press-releases/2025-survey" TargetMode="External"/><Relationship Id="rId12" Type="http://schemas.openxmlformats.org/officeDocument/2006/relationships/hyperlink" Target="https://www.contractreview.net/content-hub/ai-contract-analysis-real-estate-benchmarks-automation-2025" TargetMode="External"/><Relationship Id="rId13" Type="http://schemas.openxmlformats.org/officeDocument/2006/relationships/hyperlink" Target="https://pdf.ai/resources/ai-for-contract-review" TargetMode="External"/><Relationship Id="rId14" Type="http://schemas.openxmlformats.org/officeDocument/2006/relationships/hyperlink" Target="https://www.lawyer-monthly.com/2024/03/using-ai-for-reviewing-contracts-5-benefits/" TargetMode="External"/><Relationship Id="rId15" Type="http://schemas.openxmlformats.org/officeDocument/2006/relationships/hyperlink" Target="https://www.contractreview.net/content-hub/ai-contract-review-market-strategic-intelligence-2025" TargetMode="External"/><Relationship Id="rId16" Type="http://schemas.openxmlformats.org/officeDocument/2006/relationships/hyperlink" Target="https://www.contractreview.net/content-hub/ai-contract-review-2025-technology-roi-vendor-analy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