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Coast Guard accelerates modernisation with AI-driven acquisition superhighway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U.S. Coast Guard is actively pursuing advanced commercial technologies and artificial intelligence (AI) to modernize and streamline its procurement and acquisition processes, a move aimed at addressing longstanding operational inefficiencies and accelerating the delivery of cutting-edge capabilities. According to a recent request for information (RFI) published in November 2025, the Coast Guard seeks to overhaul its largely manual, fragmented workflows by developing an “Acquisition Superhighway” , an integrated system that leverages generative AI and other advanced tools to boost efficiency, transparency, and decision-making across the entire procurement lifecycle.</w:t>
      </w:r>
      <w:r/>
    </w:p>
    <w:p>
      <w:r/>
      <w:r>
        <w:t>The Coast Guard, which operates under the Department of Homeland Security but is a military service, faces several challenges within its acquisition community. These include heavy reliance on manual business methods, limited visibility into workflow status and reporting, dispersed knowledge management, and a lack of tools to support requirement development and industry communications. The RFI highlights a marked deficit in the use of advanced technologies like AI, which the service intends to address by maximising the adoption of commercial off-the-shelf software (COTS) and AI technologies in alignment with its Force Design 2028 Executive Plan.</w:t>
      </w:r>
      <w:r/>
    </w:p>
    <w:p>
      <w:r/>
      <w:r>
        <w:t>The envisioned AI tools are expected to perform a range of functions previously carried out manually, such as drafting and reviewing procurement documents, decision support through automated response assessments, detecting potential contractual issues, identifying redundancies, tracking peer workflow performance, and highlighting opportunities for coaching and improvement. This initiative reflects the Coast Guard’s strategic priority to streamline, automate, and improve the quality and efficiency of contracting workflows, thereby achieving cost savings and improved schedule outcomes.</w:t>
      </w:r>
      <w:r/>
    </w:p>
    <w:p>
      <w:r/>
      <w:r>
        <w:t>This procurement-focused AI initiative aligns with broader Coast Guard investments in robotics and autonomous systems, demonstrating a clear intent to integrate advanced technology across operational domains. In September 2025, the Coast Guard announced nearly $350 million in investments under the One Big Beautiful Bill Act (OBBBA) to upgrade robotics and autonomous systems, including the procurement of remotely operated vehicles (ROVs), unmanned ground vehicles (UGVs), and short-range unmanned aircraft systems (SR-UAS). These efforts underscore a comprehensive modernization strategy aimed at enhancing mission execution capabilities through advanced technological tools.</w:t>
      </w:r>
      <w:r/>
    </w:p>
    <w:p>
      <w:r/>
      <w:r>
        <w:t>Additional modernization efforts include contracts like the recent award to Parsons Corporation in November 2025 to upgrade the Coast Guard’s Biometrics at Sea System (BASS 2.0). This critical platform supports maritime law enforcement by enabling biometric data collection and analysis, such as fingerprints and facial recognition, to verify identities and enhance security by interfacing with national and international databases. Parsons will provide strategic planning and technical support, as well as deploy new biometric devices to Coast Guard units.</w:t>
      </w:r>
      <w:r/>
    </w:p>
    <w:p>
      <w:r/>
      <w:r>
        <w:t>The Coast Guard’s adoption of AI and robotics is part of a broader federal trend. For example, in mid-2025, the U.S. Department of Defense awarded significant contracts to leading AI firms including OpenAI, Alphabet’s Google, Anthropic, and Elon Musk’s xAI, aiming to enhance national security capabilities through advanced AI workflows. Elon Musk’s start-up, xAI, later secured a contract with the U.S. General Services Administration to supply its Grok AI chatbot to federal agencies at a lower cost compared to rivals, illustrating increasing competition and government interest in integrating AI across federal operations.</w:t>
      </w:r>
      <w:r/>
    </w:p>
    <w:p>
      <w:r/>
      <w:r>
        <w:t>In terms of unmanned systems, the Coast Guard’s strategic plan published earlier in 2025 emphasizes the integration of unmanned and counter-unmanned systems across operations, advocating for capability-centric frameworks, innovative research and development, and partnership-building across government agencies. This includes initiatives such as the successful operational testing of Shield AI’s V-BAT unmanned aircraft system aboard Coast Guard cutters, part of an ongoing effort to deploy advanced UAS capabilities fleet-wide.</w:t>
      </w:r>
      <w:r/>
    </w:p>
    <w:p>
      <w:r/>
      <w:r>
        <w:t>Together, these initiatives signal a dedicated Coast Guard commitment to embracing AI and automation not only in acquisition and contracting functions but across broader operational and enforcement capabilities. The goal is to achieve a force that is more agile, technologically advanced, and capable of meeting emerging maritime and security challenges efficiently. Industry stakeholders are invited to respond to the Coast Guard’s AI acquisition RFI by November 25, 2025, marking an important step in shaping the future of the service’s acquisition technology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https://defensescoop.com/2025/11/19/coast-guard-ai-acquisition-contracting-procurement-workforce-uscg/</w:t>
        </w:r>
      </w:hyperlink>
      <w:r>
        <w:t xml:space="preserve"> - Please view link - unable to able to access data</w:t>
      </w:r>
      <w:r/>
    </w:p>
    <w:p>
      <w:pPr>
        <w:pStyle w:val="ListNumber"/>
        <w:spacing w:line="240" w:lineRule="auto"/>
        <w:ind w:left="720"/>
      </w:pPr>
      <w:r/>
      <w:hyperlink r:id="rId11">
        <w:r>
          <w:rPr>
            <w:color w:val="0000EE"/>
            <w:u w:val="single"/>
          </w:rPr>
          <w:t>https://www.news.uscg.mil/Press-Releases/Article/4314137/coast-guard-to-invest-350-million-in-robotics-and-autonomous-systems/</w:t>
        </w:r>
      </w:hyperlink>
      <w:r>
        <w:t xml:space="preserve"> - In September 2025, the U.S. Coast Guard announced an investment of nearly $350 million to expand robotics and autonomous systems, aiming to enhance mission execution and operational capabilities. The funding, provided under the One Big Beautiful Bill Act (OBBBA), includes $11 million in fiscal year 2025 for immediate upgrades to critical autonomous systems. Initial investments include $4.8 million to procure 16 VideoRay Defender remotely operated vehicles (ROVs) to replace Deployable Specialized Forces’ aging fleet, $2 million to procure six Qinetiq Squad Packable Utility Robot (SPUR) and 12 mini-SPUR robots to replace outdated unmanned ground vehicles (UGVs) at Strike Teams, and $4.3 million to purchase 125 SkyDio X10D short-range unmanned aircraft systems (SR-UAS). These investments are the first in a series of robotics and autonomous systems projects the Coast Guard will pursue using OBBBA funding.</w:t>
      </w:r>
      <w:r/>
    </w:p>
    <w:p>
      <w:pPr>
        <w:pStyle w:val="ListNumber"/>
        <w:spacing w:line="240" w:lineRule="auto"/>
        <w:ind w:left="720"/>
      </w:pPr>
      <w:r/>
      <w:hyperlink r:id="rId12">
        <w:r>
          <w:rPr>
            <w:color w:val="0000EE"/>
            <w:u w:val="single"/>
          </w:rPr>
          <w:t>https://www.globenewswire.com/news-release/2025/11/10/3184326/0/en/Parsons-Awarded-Contract-to-Modernize-U-S-Coast-Guard-Biometrics-System.html</w:t>
        </w:r>
      </w:hyperlink>
      <w:r>
        <w:t xml:space="preserve"> - In November 2025, Parsons Corporation was awarded an indefinite delivery indefinite quantity contract to modernize the U.S. Coast Guard’s Biometrics at Sea System (BASS 2.0). The BASS platform is a critical tool for maritime law enforcement operations and enables the Coast Guard to collect and analyze biometric data, including fingerprints and facial recognition, to verify identities, recognize threats, and enhance security by connecting to national and international databases. Under this contract, Parsons will provide personnel for strategic planning and technical expertise to support the software and hardware of the company’s JavelinXL devices and the Ares Gateway, which are key components of the BASS platform. Parsons will also supply and deploy JavelinXL devices to Coast Guard units conducting maritime law enforcement activities.</w:t>
      </w:r>
      <w:r/>
    </w:p>
    <w:p>
      <w:pPr>
        <w:pStyle w:val="ListNumber"/>
        <w:spacing w:line="240" w:lineRule="auto"/>
        <w:ind w:left="720"/>
      </w:pPr>
      <w:r/>
      <w:hyperlink r:id="rId13">
        <w:r>
          <w:rPr>
            <w:color w:val="0000EE"/>
            <w:u w:val="single"/>
          </w:rPr>
          <w:t>https://www.reuters.com/world/us/musks-xai-provide-grok-chatbot-us-federal-agencies-2025-09-25/</w:t>
        </w:r>
      </w:hyperlink>
      <w:r>
        <w:t xml:space="preserve"> - In September 2025, Elon Musk’s artificial intelligence startup, xAI, secured a contract with the U.S. General Services Administration (GSA) to supply its Grok chatbot to federal agencies. This agreement, effective until March 2027, supports the U.S. government’s initiative to expand AI use in its operations and highlights increasing competition among AI developers for federal contracts. Under the deal, agencies can purchase Grok models at a lower cost—42 cents per organization—compared to OpenAI’s $1 per year fee for ChatGPT. The contract includes access to xAI’s advanced Grok 4 and Grok 4 Fast models, with optional upgrades to enterprise subscriptions meeting federal security standards.</w:t>
      </w:r>
      <w:r/>
    </w:p>
    <w:p>
      <w:pPr>
        <w:pStyle w:val="ListNumber"/>
        <w:spacing w:line="240" w:lineRule="auto"/>
        <w:ind w:left="720"/>
      </w:pPr>
      <w:r/>
      <w:hyperlink r:id="rId14">
        <w:r>
          <w:rPr>
            <w:color w:val="0000EE"/>
            <w:u w:val="single"/>
          </w:rPr>
          <w:t>https://www.reuters.com/business/autos-transportation/us-department-defense-awards-contracts-google-xai-2025-07-14/</w:t>
        </w:r>
      </w:hyperlink>
      <w:r>
        <w:t xml:space="preserve"> - In July 2025, the U.S. Department of Defense (DoD) awarded contracts worth up to $200 million each to leading AI firms including OpenAI, Alphabet's Google, Anthropic, and Elon Musk's xAI. These contracts aim to enhance the DoD's use of advanced AI capabilities and develop agentic AI workflows to address national security challenges. The initiative is part of a broader push by U.S. government agencies to expand AI adoption, supported by a White House order promoting AI and regulatory rollbacks by President Donald Trump. xAI also launched 'Grok for Government,' offering its latest AI models to federal and security sectors.</w:t>
      </w:r>
      <w:r/>
    </w:p>
    <w:p>
      <w:pPr>
        <w:pStyle w:val="ListNumber"/>
        <w:spacing w:line="240" w:lineRule="auto"/>
        <w:ind w:left="720"/>
      </w:pPr>
      <w:r/>
      <w:hyperlink r:id="rId15">
        <w:r>
          <w:rPr>
            <w:color w:val="0000EE"/>
            <w:u w:val="single"/>
          </w:rPr>
          <w:t>https://media.defense.gov/2025/May/12/2003708249/-1/-1/0/USCG-DCO-UNMANNED-SYSTEMS-STRATEGIC-PLAN-V%282025-03-20%29-508-COMPLIANT.PDF</w:t>
        </w:r>
      </w:hyperlink>
      <w:r>
        <w:t xml:space="preserve"> - The U.S. Coast Guard's Unmanned Systems Strategic Plan outlines the integration of unmanned systems (UxS) and counter-unmanned systems (C-UxS) to enhance mission execution. The plan includes strategic goals such as adopting a capability-centric approach for multi-mission UxS, establishing a framework for the safe use of remotely operated and autonomous vehicles, aligning research and development to fuel innovation, building partnerships across DHS, DoD, and other stakeholders, and ensuring UxS interfaces integrate with key enablers and core technologies. The plan also addresses challenges and opportunities, including the need for new personnel skills and training, policy modifications, and optimal manned-unmanned teaming.</w:t>
      </w:r>
      <w:r/>
    </w:p>
    <w:p>
      <w:pPr>
        <w:pStyle w:val="ListNumber"/>
        <w:spacing w:line="240" w:lineRule="auto"/>
        <w:ind w:left="720"/>
      </w:pPr>
      <w:r/>
      <w:hyperlink r:id="rId16">
        <w:r>
          <w:rPr>
            <w:color w:val="0000EE"/>
            <w:u w:val="single"/>
          </w:rPr>
          <w:t>https://www.dcms.uscg.mil/Our-Organization/Assistant-Commandant-for-Acquisitions-CG-9/Programs/Robotics-and-Autonomous-Systems/</w:t>
        </w:r>
      </w:hyperlink>
      <w:r>
        <w:t xml:space="preserve"> - The U.S. Coast Guard's Robotics and Autonomous Systems programme focuses on integrating unmanned systems to enhance operational capabilities. In July 2025, the Coast Guard completed comprehensive operational testing of Shield AI's V-BAT unmanned aircraft system (UAS) aboard Coast Guard Cutters Midgett and Stone, preparing for future installation across the national security cutter fleet and potentially other vessel classes. Additionally, the Coast Guard issued a request for information (RFI) on July 17, 2025, seeking information on current capabilities of maritime unmanned aircraft systems, sensor technology, and payload capabilities, with responses due by August 18, 2025. The Coast Guard awarded a contract to Shield AI Inc. in June 2024 for unmanned aircraft system capability deployable from Coast Guard cutters.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fensescoop.com/2025/11/19/coast-guard-ai-acquisition-contracting-procurement-workforce-uscg/" TargetMode="External"/><Relationship Id="rId11" Type="http://schemas.openxmlformats.org/officeDocument/2006/relationships/hyperlink" Target="https://www.news.uscg.mil/Press-Releases/Article/4314137/coast-guard-to-invest-350-million-in-robotics-and-autonomous-systems/" TargetMode="External"/><Relationship Id="rId12" Type="http://schemas.openxmlformats.org/officeDocument/2006/relationships/hyperlink" Target="https://www.globenewswire.com/news-release/2025/11/10/3184326/0/en/Parsons-Awarded-Contract-to-Modernize-U-S-Coast-Guard-Biometrics-System.html" TargetMode="External"/><Relationship Id="rId13" Type="http://schemas.openxmlformats.org/officeDocument/2006/relationships/hyperlink" Target="https://www.reuters.com/world/us/musks-xai-provide-grok-chatbot-us-federal-agencies-2025-09-25/" TargetMode="External"/><Relationship Id="rId14" Type="http://schemas.openxmlformats.org/officeDocument/2006/relationships/hyperlink" Target="https://www.reuters.com/business/autos-transportation/us-department-defense-awards-contracts-google-xai-2025-07-14/" TargetMode="External"/><Relationship Id="rId15" Type="http://schemas.openxmlformats.org/officeDocument/2006/relationships/hyperlink" Target="https://media.defense.gov/2025/May/12/2003708249/-1/-1/0/USCG-DCO-UNMANNED-SYSTEMS-STRATEGIC-PLAN-V%282025-03-20%29-508-COMPLIANT.PDF" TargetMode="External"/><Relationship Id="rId16" Type="http://schemas.openxmlformats.org/officeDocument/2006/relationships/hyperlink" Target="https://www.dcms.uscg.mil/Our-Organization/Assistant-Commandant-for-Acquisitions-CG-9/Programs/Robotics-and-Autonomous-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