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AI transformation accelerates with Skunk Works approach to modernise user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accelerating AI era, traditional enterprise digital transformation approaches, often involving protracted rewrites of complex legacy systems, are proving too slow and cumbersome. A fresh paradigm is emerging, one that advocates deploying small, autonomous teams in a 'Skunk Works' mode to develop a distinct AI Engagement Layer atop existing infrastructure. This layer orchestrates internal system data and integrates third-party sources to create seamless, intelligent, and actionable user experiences, moving beyond superficial AI add-ons that patch outdated interfaces.</w:t>
      </w:r>
      <w:r/>
    </w:p>
    <w:p>
      <w:r/>
      <w:r>
        <w:t>Enterprise software has long grappled with the divide between powerful systems of record, such as ERPs, CRMs, and HRIS, and the cumbersome user experiences they force upon humans, who must navigate labyrinthine menus and workflows. Historically, closing this gap required massive, often multi-year digital transformation projects. However, as Sudhir Mishra outlines in a recent analysis, generative AI offers a fundamental shift that calls for reimagining user engagement from the ground up rather than merely layering AI features onto legacy systems.</w:t>
      </w:r>
      <w:r/>
    </w:p>
    <w:p>
      <w:r/>
      <w:r>
        <w:t>The prevalent market temptation is to 'smear' AI onto existing interfaces, for example, by adding chatbot widgets or deploying large language models (LLMs) that summarize hard-to-find reports, without addressing underlying UX issues. Such bolted-on AI only patches broken interactions and fails to deliver the fluid, anticipatory, and natural workflows characteristic of truly AI-native experiences. These experiences translate user intent in natural language directly into complex queries and actions, rendering the legacy system’s complexity invisible.</w:t>
      </w:r>
      <w:r/>
    </w:p>
    <w:p>
      <w:r/>
      <w:r>
        <w:t>Enter the Skunk Works operational model, borrowed from Lockheed Martin's Advanced Development Programs, renowned for rapid, innovative experimentation by small, liberated teams. This model advocates building an AI Engagement Layer in parallel with, rather than altering, core legacy systems. The system of record remains untouched and intact, ensuring data integrity and security, while an intelligent, API-connected engagement layer creates modern, chat-first, voice-first, or intent-driven interfaces. Such an approach enables rapid innovation without risking foundational business processes.</w:t>
      </w:r>
      <w:r/>
    </w:p>
    <w:p>
      <w:r/>
      <w:r>
        <w:t xml:space="preserve">This concept is vividly illustrated by multiple practical scenarios: </w:t>
      </w:r>
      <w:r/>
    </w:p>
    <w:p>
      <w:r/>
      <w:r>
        <w:t>One involves a Tier-2 Customer Support Agent forced in legacy setups to juggle multiple systems, a CRM, billing application, banking portal, and email client, to answer simple queries like refund status, resulting in slow, fragmented workflows. The AI Engagement Layer autonomously aggregates data from these systems, delivers a concise and actionable summary to the agent, and automates the drafting of personalised customer communications, reducing effort and friction.</w:t>
      </w:r>
      <w:r/>
    </w:p>
    <w:p>
      <w:r/>
      <w:r>
        <w:t>Another scenario tackles telecom billing, where legacy infrastructure complicates quick identification of bill variances. The AI layer does instant 'bill variance analysis,' combining real-time billing data with usage logs to pinpoint cost reasons, like expired promotions or roaming charges, and suggests immediate scripts to agents. This reduces average handling time drastically while boosting customer satisfaction.</w:t>
      </w:r>
      <w:r/>
    </w:p>
    <w:p>
      <w:r/>
      <w:r>
        <w:t>Perhaps the most transformative example involves supply chain decisions, where internal ERP data alone is insufficient. The AI Engagement Layer integrates third-party market intelligence, news feeds, credit risk assessments, logistics weather data, to provide procurement managers with contextually enriched advice, such as warning of supplier risks due to labor strikes or price fluctuations. This fusion of internal and external data guides smarter, risk-aware contracts, delivering tangible financial benefits.</w:t>
      </w:r>
      <w:r/>
    </w:p>
    <w:p>
      <w:r/>
      <w:r>
        <w:t>In highly competitive fields like telecom sales, the AI layer proactively monitors usage patterns, support sentiment, and external signals to identify customers at risk of churn or prime for upselling. It provides sales reps with tailored alerts and ready-made communications, shifting them from reactive firefighting to proactive, data-informed account management that fosters retention and growth.</w:t>
      </w:r>
      <w:r/>
    </w:p>
    <w:p>
      <w:r/>
      <w:r>
        <w:t>This architectural 'parallel approach' of layering AI-native experiences atop legacy systems aligns with broader industry movements. Providers like ServiceNow are launching AI-centric platforms that unite AI, data, and workflows to enable autonomous, responsible enterprise actions. Meanwhile, AI-native ERPs such as Doss, Rillet, and DualEntry embed AI at their core to deliver self-configuring, self-maintaining enterprises, accelerating implementation and moving beyond manual data input to intelligent orchestration.</w:t>
      </w:r>
      <w:r/>
    </w:p>
    <w:p>
      <w:r/>
      <w:r>
        <w:t>Reports from industry leaders like Cognizant confirm that AI-native software engineering, developing platforms that harness AI for tasks ranging from document analysis to onboarding, accelerates digital transformation and broadens enterprise capabilities. Service firms such as Cloudseed further illustrate how integrating AI into the fabric of systems and operations creates adaptive, continuously learning software, essential for organizations seeking agility and competitiveness.</w:t>
      </w:r>
      <w:r/>
    </w:p>
    <w:p>
      <w:r/>
      <w:r>
        <w:t>The evolution also redefines leadership roles: as highlighted by Forbes, CIOs must transform alongside AI-native enterprises, shifting governance models, talent management, and performance metrics. They need to ensure continuous oversight of AI outputs, focus on customer satisfaction, and prioritise resilience amid dynamic AI-powered environments.</w:t>
      </w:r>
      <w:r/>
    </w:p>
    <w:p>
      <w:r/>
      <w:r>
        <w:t>Ultimately, the vision is clear: closing the longstanding gap between system capability and user experience will not come from retrofitting old menus but from bold, experimental teams constructing intelligent engagement layers, the ‘AI skin’ that finally makes enterprise machines approachable, responsive, and human-centric. This approach allows enterprises to innovate rapidly, scale successes, and safeguard their core, embodying the practical, strategic pathway to thriving in the new AI-driven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https://medium.com/design-bootcamp/the-ai-engagement-layer-rethinking-enterprise-ux-through-a-skunk-works-lens-eac61ee13886?source=rss------product_management-5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https://www.lockheedmartin.com/en-us/who-we-are/business-areas/aeronautics/skunkworks/skunkworks-ai-autonomy.html</w:t>
        </w:r>
      </w:hyperlink>
      <w:r>
        <w:t xml:space="preserve"> - Lockheed Martin's Skunk Works® division is advancing autonomous systems for air and ground missions. They are integrating transformative AI technologies to deliver flexible, resilient, and collaborative capabilities. Notable projects include the X-62A VISTA, an AI pathfinder for uncrewed vehicle designs, and the Enhanced Collaborative High-Frequency Orientation System (ECHOS), which develops AI for air-to-air missions. These initiatives aim to enhance interoperability and maximize autonomy in military operations.</w:t>
      </w:r>
      <w:r/>
    </w:p>
    <w:p>
      <w:pPr>
        <w:pStyle w:val="ListNumber"/>
        <w:spacing w:line="240" w:lineRule="auto"/>
        <w:ind w:left="720"/>
      </w:pPr>
      <w:r/>
      <w:hyperlink r:id="rId12">
        <w:r>
          <w:rPr>
            <w:color w:val="0000EE"/>
            <w:u w:val="single"/>
          </w:rPr>
          <w:t>https://www.businesswire.com/news/home/20250930593151/en/ServiceNow-Unveils-AI-Experience-the-UI-for-Enterprise-AI</w:t>
        </w:r>
      </w:hyperlink>
      <w:r>
        <w:t xml:space="preserve"> - ServiceNow has introduced AI Experience, a user interface designed for enterprise AI. This platform unites AI, data, and workflows to power autonomous actions responsibly and securely across enterprises. It offers capabilities like AI Control Tower for proactive risk monitoring and Now Assist model provider flexibility, enabling integration with various AI models. The platform aims to transform how organizations work, serve customers, and scale AI.</w:t>
      </w:r>
      <w:r/>
    </w:p>
    <w:p>
      <w:pPr>
        <w:pStyle w:val="ListNumber"/>
        <w:spacing w:line="240" w:lineRule="auto"/>
        <w:ind w:left="720"/>
      </w:pPr>
      <w:r/>
      <w:hyperlink r:id="rId13">
        <w:r>
          <w:rPr>
            <w:color w:val="0000EE"/>
            <w:u w:val="single"/>
          </w:rPr>
          <w:t>https://www.versori.com/post/5-ai-native-erps-reimagining-enterprise-software</w:t>
        </w:r>
      </w:hyperlink>
      <w:r>
        <w:t xml:space="preserve"> - Versori highlights five AI-native ERPs that are transforming enterprise software. These include Doss, which uses AI agents to dynamically configure workflows; Rillet, an AI-powered financial ERP; DualEntry, embedding AI across financial workflows; Campfire AI, a modern accounting platform; and Opkey, an AI-based ERP testing platform. These platforms redefine ERP by integrating AI to create self-adapting, self-maintaining systems, reducing implementation cycles and evolving finance and operations from manual data entry to intelligent orchestration.</w:t>
      </w:r>
      <w:r/>
    </w:p>
    <w:p>
      <w:pPr>
        <w:pStyle w:val="ListNumber"/>
        <w:spacing w:line="240" w:lineRule="auto"/>
        <w:ind w:left="720"/>
      </w:pPr>
      <w:r/>
      <w:hyperlink r:id="rId14">
        <w:r>
          <w:rPr>
            <w:color w:val="0000EE"/>
            <w:u w:val="single"/>
          </w:rPr>
          <w:t>https://www.cloudseed.io/services/enterprise-ai</w:t>
        </w:r>
      </w:hyperlink>
      <w:r>
        <w:t xml:space="preserve"> - Cloudseed offers enterprise AI services that integrate AI into the fabric of systems, applications, and operations. Their approach reimagines software engineering with generative AI, operationalizes models at scale, and creates adaptive systems that continuously learn and evolve. They provide AI-infused software engineering, including generative AI for code generation and testing, AI-driven DevOps and QA automation, and embedded AI in apps and platforms, aiming to help businesses become AI-native.</w:t>
      </w:r>
      <w:r/>
    </w:p>
    <w:p>
      <w:pPr>
        <w:pStyle w:val="ListNumber"/>
        <w:spacing w:line="240" w:lineRule="auto"/>
        <w:ind w:left="720"/>
      </w:pPr>
      <w:r/>
      <w:hyperlink r:id="rId15">
        <w:r>
          <w:rPr>
            <w:color w:val="0000EE"/>
            <w:u w:val="single"/>
          </w:rPr>
          <w:t>https://www.cognizant.com/en_us/services/documents/cognizant-the-leap-to-ai-native-software-engineering.pdf</w:t>
        </w:r>
      </w:hyperlink>
      <w:r>
        <w:t xml:space="preserve"> - Cognizant's report discusses the transition to AI-native software engineering. It details the development of an AI platform, AgentFramework, which expanded AI use cases and improved DevOps and DevSecOps practices. The platform is utilized for various applications, including tutoring, document analysis, instructional content categorization, and employee onboarding. The report emphasizes the importance of AI-native engineering in accelerating digital transformation and enhancing enterprise capabilities.</w:t>
      </w:r>
      <w:r/>
    </w:p>
    <w:p>
      <w:pPr>
        <w:pStyle w:val="ListNumber"/>
        <w:spacing w:line="240" w:lineRule="auto"/>
        <w:ind w:left="720"/>
      </w:pPr>
      <w:r/>
      <w:hyperlink r:id="rId16">
        <w:r>
          <w:rPr>
            <w:color w:val="0000EE"/>
            <w:u w:val="single"/>
          </w:rPr>
          <w:t>https://www.forbes.com/sites/sanjaysrivastava/2025/08/31/the-ai-native-enterprise-and-the-changing-role-of-the-cio/</w:t>
        </w:r>
      </w:hyperlink>
      <w:r>
        <w:t xml:space="preserve"> - Forbes discusses the evolving role of the CIO in the AI-native enterprise. Traditional IT models are being replaced by AI systems capable of reading tickets, interpreting context, and resolving issues end-to-end. This shift necessitates changes in governance, talent management, and performance measurement. The article highlights the need for continuous monitoring of AI decisions, a focus on customer satisfaction, and the importance of enterprise resilience in the age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design-bootcamp/the-ai-engagement-layer-rethinking-enterprise-ux-through-a-skunk-works-lens-eac61ee13886?source=rss------product_management-5" TargetMode="External"/><Relationship Id="rId11" Type="http://schemas.openxmlformats.org/officeDocument/2006/relationships/hyperlink" Target="https://www.lockheedmartin.com/en-us/who-we-are/business-areas/aeronautics/skunkworks/skunkworks-ai-autonomy.html" TargetMode="External"/><Relationship Id="rId12" Type="http://schemas.openxmlformats.org/officeDocument/2006/relationships/hyperlink" Target="https://www.businesswire.com/news/home/20250930593151/en/ServiceNow-Unveils-AI-Experience-the-UI-for-Enterprise-AI" TargetMode="External"/><Relationship Id="rId13" Type="http://schemas.openxmlformats.org/officeDocument/2006/relationships/hyperlink" Target="https://www.versori.com/post/5-ai-native-erps-reimagining-enterprise-software" TargetMode="External"/><Relationship Id="rId14" Type="http://schemas.openxmlformats.org/officeDocument/2006/relationships/hyperlink" Target="https://www.cloudseed.io/services/enterprise-ai" TargetMode="External"/><Relationship Id="rId15" Type="http://schemas.openxmlformats.org/officeDocument/2006/relationships/hyperlink" Target="https://www.cognizant.com/en_us/services/documents/cognizant-the-leap-to-ai-native-software-engineering.pdf" TargetMode="External"/><Relationship Id="rId16" Type="http://schemas.openxmlformats.org/officeDocument/2006/relationships/hyperlink" Target="https://www.forbes.com/sites/sanjaysrivastava/2025/08/31/the-ai-native-enterprise-and-the-changing-role-of-the-c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