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shifts from hype to scalable enterprise solution amid cautious industry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Agentic AI is moving from laboratory curiosity to boardroom agenda, promising to shift enterprise automation from reactive systems to software that can reason, act and adapt across complex workflows. Proponents say these “intelligent agents” will co‑ordinate tasks, collaborate with humans and continuously learn to close the gap between insight and action , but the path to durable, measurable value remains contested.</w:t>
      </w:r>
      <w:r/>
    </w:p>
    <w:p>
      <w:r/>
      <w:r>
        <w:t>Industry momentum is visible. According to Analytics India Magazine, enterprises are embedding agentic systems across customer support, supply chain, marketing and demand planning, while consultancies and vendors are launching frameworks to help scale multi‑agent deployments. The article cites 2025 as a turning point in ecosystem activity and notes partnerships such as Accenture and HCLTech working with Google Cloud to accelerate multi‑agent adoption. HCLTech has separately announced an agentic AI smart manufacturing solution built on Google Cloud’s Cortex Framework and Manufacturing Data Engine, positioning agentic approaches as tools to detect defects and optimise operations in real time.</w:t>
      </w:r>
      <w:r/>
    </w:p>
    <w:p>
      <w:r/>
      <w:r>
        <w:t>Market sizing reflects both enthusiasm and uncertainty. Research releases paint a wide range of futures: one report projects the enterprise agentic AI market at USD 71.91 billion by 2033, another places the broader agentic AI market at USD 107.28 billion by 2032, a separate forecast expects USD 93 billion by 2032, and yet other studies estimate figures as high as USD 199.05 billion by 2034 or USD 227 billion for agentic applications in cybersecurity by 2032. These divergent estimates underscore the fast‑evolving nature of the field and the challenge of defining market boundaries , whether counting narrowly defined enterprise agents, cybersecurity use cases, or the wider class of autonomous AI systems.</w:t>
      </w:r>
      <w:r/>
    </w:p>
    <w:p>
      <w:r/>
      <w:r>
        <w:t>Where agentic AI sits on the technology adoption curve is equally contested. Analytics India Magazine describes it at the “peak of interest” on the hype cycle: widespread experimentation and pilot programmes, but relatively few large‑scale, production‑grade deployments. That assessment aligns with corporate attitudes reported elsewhere , Fortune 500 companies are “curious but cautious”, attracted by the promise of automation that reduces decision‑cycle time and reclaims human hours, yet wary because governance, reliability and explainability remain unresolved.</w:t>
      </w:r>
      <w:r/>
    </w:p>
    <w:p>
      <w:r/>
      <w:r>
        <w:t>Measuring value is a central practical hurdle. The article argues that conventional ROI frameworks are inadequate for systems that learn and reconfigure themselves; instead it proposes a Return on (Agentic) Intelligence, or RO(A)I, encompassing metrics such as proportion of tasks executed autonomously, human hours saved and redeployed, cycle‑time reduction, and continuous improvement in outcomes. Industry observers say disciplined implementation, clear key performance indicators and scalable architectures are prerequisites for translating pilot activity into sustained impact.</w:t>
      </w:r>
      <w:r/>
    </w:p>
    <w:p>
      <w:r/>
      <w:r>
        <w:t>Vendors are responding with productised platforms and end‑to‑end approaches. Analytics India Magazine highlights Tredence’s MilkyWay, a multi‑agent workflow and decision intelligence system the company says will co‑ordinate agents across data, analytics and insights workflows, increase analyst productivity fivefold and deliver up to 50% cost savings. Those figures are presented as the company’s claims; independent verification of such multipliers is not cited. Tredence’s stated strategy , a pilot‑to‑production pipeline, upfront success metrics and domain contextualisation via an in‑house innovation arm , echoes a broader industry shift from proof‑of‑concepts to production engineering.</w:t>
      </w:r>
      <w:r/>
    </w:p>
    <w:p>
      <w:r/>
      <w:r>
        <w:t>Risk and governance remain front of mind. Analysts caution that agentic systems amplify challenges around explainability, auditability and alignment with regulatory requirements. The cybersecurity sector illustrates both potential and peril: one market forecast values agentic AI in cybersecurity at USD 227 billion by 2032, driven largely by automated threat detection and response, signalling urgent demand for robust controls as autonomous agents take on security‑critical tasks.</w:t>
      </w:r>
      <w:r/>
    </w:p>
    <w:p>
      <w:r/>
      <w:r>
        <w:t>For enterprise leaders the calculus is pragmatic. Agentic AI offers the prospect of turning insights into timely, automated decisions at scale , improving metrics from customer satisfaction to on‑shelf availability and return on ad spend , but realisation depends on engineering rigor, measurable KPIs and governance frameworks that constrain risk while allowing agents to learn. Industry data shows significant investment and vendor activity; equally, the wide variance in market projections and the current concentration of pilots indicate that the technology’s transition from hype to durable, last‑mile adoption is still in progress.</w:t>
      </w:r>
      <w:r/>
    </w:p>
    <w:p>
      <w:r/>
      <w:r>
        <w:t>If agentic AI is to become an operating system for enterprise intelligence, firms must prioritise measurable outcomes and controls over novelty. According to Analytics India Magazine, that means moving from “can we build it?” to “can we scale it safely, measure it, and sustain value?” , a test now being applied by both technology providers and the enterprises that will ultimately determine which agentic systems survive the peak of interest and deliver lasting business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https://analyticsindiamag.com/ai-highlights/agentic-ai-from-hype-to-last-mile-adoption/</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https://www.globenewswire.com/news-release/2025/12/16/3206163/0/en/Enterprise-Agentic-AI-Market-Set-for-Rapid-Expansion-to-USD-71-91-Billion-by-2033-Driven-by-Autonomous-Workflows-and-Intelligent-Automation-Research-by-SNS-Insider.html</w:t>
        </w:r>
      </w:hyperlink>
      <w:r>
        <w:t xml:space="preserve"> - The Enterprise Agentic AI Market is experiencing rapid growth, with projections estimating it will reach USD 71.91 billion by 2033, driven by the adoption of autonomous workflows and intelligent automation. This expansion reflects a significant shift towards integrating autonomous, self-learning AI systems for decision-making and process optimisation across various industries.</w:t>
      </w:r>
      <w:r/>
    </w:p>
    <w:p>
      <w:pPr>
        <w:pStyle w:val="ListNumber"/>
        <w:spacing w:line="240" w:lineRule="auto"/>
        <w:ind w:left="720"/>
      </w:pPr>
      <w:r/>
      <w:hyperlink r:id="rId12">
        <w:r>
          <w:rPr>
            <w:color w:val="0000EE"/>
            <w:u w:val="single"/>
          </w:rPr>
          <w:t>https://www.hcltech.com/press-releases/hcltech-launches-agentic-ai-powered-smart-manufacturing-solution-google-cloud</w:t>
        </w:r>
      </w:hyperlink>
      <w:r>
        <w:t xml:space="preserve"> - HCLTech has introduced an agentic AI-powered smart manufacturing solution in collaboration with Google Cloud. This solution leverages Google Cloud's Cortex Framework and Manufacturing Data Engine platform to provide manufacturers with advanced data insights and analytics capabilities, aiming to enhance efficiency, productivity, and user experiences by identifying product defects and anomalies in real time.</w:t>
      </w:r>
      <w:r/>
    </w:p>
    <w:p>
      <w:pPr>
        <w:pStyle w:val="ListNumber"/>
        <w:spacing w:line="240" w:lineRule="auto"/>
        <w:ind w:left="720"/>
      </w:pPr>
      <w:r/>
      <w:hyperlink r:id="rId13">
        <w:r>
          <w:rPr>
            <w:color w:val="0000EE"/>
            <w:u w:val="single"/>
          </w:rPr>
          <w:t>https://www.globenewswire.com/news-release/2025/10/23/3171798/0/en/Agentic-AI-in-Cybersecurity-Market-Worth-227-Billion-by-2032-Threat-Detection-Response-to-Account-for-Nearly-Half-of-Revenue-Shares-by-Application.html</w:t>
        </w:r>
      </w:hyperlink>
      <w:r>
        <w:t xml:space="preserve"> - The Agentic AI in Cybersecurity Market is projected to reach USD 227 billion by 2032, with threat detection and response expected to account for nearly half of the revenue shares by application. This growth underscores the increasing importance of autonomous AI agents in enhancing cybersecurity measures to address complex and evolving cyber threats.</w:t>
      </w:r>
      <w:r/>
    </w:p>
    <w:p>
      <w:pPr>
        <w:pStyle w:val="ListNumber"/>
        <w:spacing w:line="240" w:lineRule="auto"/>
        <w:ind w:left="720"/>
      </w:pPr>
      <w:r/>
      <w:hyperlink r:id="rId14">
        <w:r>
          <w:rPr>
            <w:color w:val="0000EE"/>
            <w:u w:val="single"/>
          </w:rPr>
          <w:t>https://www.globenewswire.com/fr/news-release/2025/08/25/3138500/0/en/Agentic-AI-Market-to-Hit-USD-107-28-Billion-by-2032-Fueled-by-Enterprise-Adoption-Multi-Agent-Systems-SME-AI-Solutions-Research-by-SNS-Insider.html</w:t>
        </w:r>
      </w:hyperlink>
      <w:r>
        <w:t xml:space="preserve"> - The Agentic AI Market is projected to reach USD 107.28 billion by 2032, driven by enterprise adoption, multi-agent systems, and SME AI solutions. This growth is attributed to the increasing integration of autonomous AI systems capable of decision-making and task execution with minimal human intervention, enhancing operational efficiency and customer experiences across various sectors.</w:t>
      </w:r>
      <w:r/>
    </w:p>
    <w:p>
      <w:pPr>
        <w:pStyle w:val="ListNumber"/>
        <w:spacing w:line="240" w:lineRule="auto"/>
        <w:ind w:left="720"/>
      </w:pPr>
      <w:r/>
      <w:hyperlink r:id="rId15">
        <w:r>
          <w:rPr>
            <w:color w:val="0000EE"/>
            <w:u w:val="single"/>
          </w:rPr>
          <w:t>https://www.globenewswire.com/news-release/2025/07/23/3120312/0/en/Autonomous-AI-and-Autonomous-Agents-Market-to-Reach-USD-86-9-Billion-by-2032-Driven-by-the-Rapid-Integration-of-AI-into-Decision-Making-and-Business-Operations-Research-by-SNS-Insi.html</w:t>
        </w:r>
      </w:hyperlink>
      <w:r>
        <w:t xml:space="preserve"> - The Autonomous AI and Autonomous Agents Market is expected to reach USD 86.9 billion by 2032, driven by the rapid integration of AI into decision-making and business operations. This expansion highlights the growing reliance on autonomous AI agents to optimise processes and enhance decision-making capabilities across industries.</w:t>
      </w:r>
      <w:r/>
    </w:p>
    <w:p>
      <w:pPr>
        <w:pStyle w:val="ListNumber"/>
        <w:spacing w:line="240" w:lineRule="auto"/>
        <w:ind w:left="720"/>
      </w:pPr>
      <w:r/>
      <w:hyperlink r:id="rId16">
        <w:r>
          <w:rPr>
            <w:color w:val="0000EE"/>
            <w:u w:val="single"/>
          </w:rPr>
          <w:t>https://www.globenewswire.com/news-release/2025/09/04/3144393/0/en/Agentic-AI-Market-Size-to-Reach-USD-199-05-Billion-by-2034-Driven-by-Autonomous-Decision-Making-and-North-Americas-Leadership.html</w:t>
        </w:r>
      </w:hyperlink>
      <w:r>
        <w:t xml:space="preserve"> - The Agentic AI Market is projected to reach USD 199.05 billion by 2034, driven by autonomous decision-making and North America's leadership in the sector. This growth is propelled by significant advancements in agentic AI solutions transforming various industries, including finance, healthcare, retail, and telecommunications, through automation and enhanced decision-making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alyticsindiamag.com/ai-highlights/agentic-ai-from-hype-to-last-mile-adoption/" TargetMode="External"/><Relationship Id="rId11" Type="http://schemas.openxmlformats.org/officeDocument/2006/relationships/hyperlink" Target="https://www.globenewswire.com/news-release/2025/12/16/3206163/0/en/Enterprise-Agentic-AI-Market-Set-for-Rapid-Expansion-to-USD-71-91-Billion-by-2033-Driven-by-Autonomous-Workflows-and-Intelligent-Automation-Research-by-SNS-Insider.html" TargetMode="External"/><Relationship Id="rId12" Type="http://schemas.openxmlformats.org/officeDocument/2006/relationships/hyperlink" Target="https://www.hcltech.com/press-releases/hcltech-launches-agentic-ai-powered-smart-manufacturing-solution-google-cloud" TargetMode="External"/><Relationship Id="rId13" Type="http://schemas.openxmlformats.org/officeDocument/2006/relationships/hyperlink" Target="https://www.globenewswire.com/news-release/2025/10/23/3171798/0/en/Agentic-AI-in-Cybersecurity-Market-Worth-227-Billion-by-2032-Threat-Detection-Response-to-Account-for-Nearly-Half-of-Revenue-Shares-by-Application.html" TargetMode="External"/><Relationship Id="rId14" Type="http://schemas.openxmlformats.org/officeDocument/2006/relationships/hyperlink" Target="https://www.globenewswire.com/fr/news-release/2025/08/25/3138500/0/en/Agentic-AI-Market-to-Hit-USD-107-28-Billion-by-2032-Fueled-by-Enterprise-Adoption-Multi-Agent-Systems-SME-AI-Solutions-Research-by-SNS-Insider.html" TargetMode="External"/><Relationship Id="rId15" Type="http://schemas.openxmlformats.org/officeDocument/2006/relationships/hyperlink" Target="https://www.globenewswire.com/news-release/2025/07/23/3120312/0/en/Autonomous-AI-and-Autonomous-Agents-Market-to-Reach-USD-86-9-Billion-by-2032-Driven-by-the-Rapid-Integration-of-AI-into-Decision-Making-and-Business-Operations-Research-by-SNS-Insi.html" TargetMode="External"/><Relationship Id="rId16" Type="http://schemas.openxmlformats.org/officeDocument/2006/relationships/hyperlink" Target="https://www.globenewswire.com/news-release/2025/09/04/3144393/0/en/Agentic-AI-Market-Size-to-Reach-USD-199-05-Billion-by-2034-Driven-by-Autonomous-Decision-Making-and-North-Americas-Leadershi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