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chains in 2026 prioritise measurable outcomes and accountability in agentic AI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Agentic artificial intelligence has moved decisively from lab experiments into live supply‑chain operations, but the winners in 2026 are differentiating by delivering measurable outcomes and tight operational controls rather than feature lists alone. A recent announcement by Authentica highlights seven patterns emerging among vendors and buyers; industry reporting and analyst commentary from the past year add depth and point to broader market dynamics shaping adoption.</w:t>
      </w:r>
      <w:r/>
    </w:p>
    <w:p>
      <w:r/>
      <w:r>
        <w:t>According to the Authentica release, buyers are increasingly rejecting abstract return‑on‑investment projections in favour of contractual commitments that tie payments or warranties to concrete performance metrics such as forecast accuracy, service levels and cycle‑time reductions. That shift mirrors a wider trend: enterprise procurement teams now prefer suppliers who share financial risk and are accountable for production performance rather than simply supplying tools.</w:t>
      </w:r>
      <w:r/>
    </w:p>
    <w:p>
      <w:r/>
      <w:r>
        <w:t>Enterprise evaluation practices are also evolving. The Authentica notice describes a move away from standardised public benchmarks toward organisation‑specific tests built on a company’s own data, constraints and processes. Gartner has recommended a similar approach, advising chief supply‑chain officers to embed agentic capabilities into cross‑functional workflows and to prioritise use cases that can be continuously monitored in live operations. This emphasis on continuous, production‑grade validation is intended to ensure systems perform reliably outside of contained pilots.</w:t>
      </w:r>
      <w:r/>
    </w:p>
    <w:p>
      <w:r/>
      <w:r>
        <w:t>A second set of guardrails centres on controlling what agents can say and do. Authentica highlights “ontology‑bound” architectures that map agent outputs to an enterprise’s canonical data models and authoritative sources. Independent commentary from Accelirate reinforces the need for governance, transparency and explainability as agents move beyond text into multimodal and physical interactions, underscoring that firms must be able to trace and audit agent reasoning when decisions affect inventory, routing or supplier commitments.</w:t>
      </w:r>
      <w:r/>
    </w:p>
    <w:p>
      <w:r/>
      <w:r>
        <w:t>Vendors are discovering that pure self‑service approaches rarely address the integration complexity of enterprise supply chains. The Authentica release emphasises the role of embedded engineering teams in deployment; industry reporting concurs that firms offering hands‑on implementation support, human‑in‑the‑loop controls and training see faster adoption and higher sustained usage. TechRadar’s survey of retailers found that while a majority have piloted agentic systems, only a small fraction have reached mature, optimised deployments , a gap industry practitioners attribute to integration, skills and change‑management challenges.</w:t>
      </w:r>
      <w:r/>
    </w:p>
    <w:p>
      <w:r/>
      <w:r>
        <w:t>That last point is significant: change management is increasingly being presented as a product capability. SAP commentary on 2026 supply‑chain trends points to the embedding of AI agents within core business processes and to the need for impact analysis tools that let operators simulate outcomes before they execute. Treating workforce readiness, approval workflows and governance features as integral parts of the product reduces resistance and helps preserve human accountability for high‑risk decisions.</w:t>
      </w:r>
      <w:r/>
    </w:p>
    <w:p>
      <w:r/>
      <w:r>
        <w:t>Architecturally, a consensus is emerging around hybrid determinism: blending probabilistic AI reasoning with deterministic rules to maintain predictability, auditability and governance. This approach addresses a core concern noted across coverage , the risk of agent hallucination or drift , by constraining autonomy within known business logic while allowing agents to handle routine optimisation and orchestration.</w:t>
      </w:r>
      <w:r/>
    </w:p>
    <w:p>
      <w:r/>
      <w:r>
        <w:t>Market structure is shifting too. Gartner warned in 2025 that supply still outstrips demand in the agentic AI ecosystem and predicted consolidation as the sector matures. Forbes commentary has similarly anticipated a correction, arguing that the proliferation of agents and platforms will force buyers to choose stable, accountable vendors and for providers to focus on orchestration and integration rather than feature proliferation. At the same time, Gartner’s forecast that intelligent agents will power half of cross‑functional supply‑chain solutions by 2030 points to a long runway for strategic investment if firms prioritise enterprise benchmarks, governance and embedded support.</w:t>
      </w:r>
      <w:r/>
    </w:p>
    <w:p>
      <w:r/>
      <w:r>
        <w:t>Finally, ownership of budgets and decision authority is moving toward business units that can directly measure workflow impact, while central IT and compliance functions retain oversight. This decentralised purchasing model increases pressure on vendors to offer verifiable outcomes and governance frameworks that scale across organisational boundaries.</w:t>
      </w:r>
      <w:r/>
    </w:p>
    <w:p>
      <w:r/>
      <w:r>
        <w:t>Authentica positions its seven trends as reflective of these market realities; industry data and analyst commentary suggest the same forces are influencing suppliers and buyers alike. For enterprises seeking to operationalise agentic AI in supply chains, the practical test in 2026 is less about autonomy for its own sake and more about accountable, auditable systems that integrate into existing control towers and deliver repeatable business results.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https://aijourn.com/the-7-agentic-ai-trends-shaping-enterprise-supply-chains-in-2026/</w:t>
        </w:r>
      </w:hyperlink>
      <w:r>
        <w:t xml:space="preserve"> - Please view link - unable to able to access data</w:t>
      </w:r>
      <w:r/>
    </w:p>
    <w:p>
      <w:pPr>
        <w:pStyle w:val="ListNumber"/>
        <w:spacing w:line="240" w:lineRule="auto"/>
        <w:ind w:left="720"/>
      </w:pPr>
      <w:r/>
      <w:hyperlink r:id="rId11">
        <w:r>
          <w:rPr>
            <w:color w:val="0000EE"/>
            <w:u w:val="single"/>
          </w:rPr>
          <w:t>https://www.forbes.com/sites/markminevich/2025/12/31/agentic-ai-takes-over-11-shocking-2026-predictions/</w:t>
        </w:r>
      </w:hyperlink>
      <w:r>
        <w:t xml:space="preserve"> - In this Forbes article, Mark Minevich discusses 11 predictions for agentic AI in 2026, including the evolution of single agents into orchestrated multi-agent systems, the management of logistics and production by agentic AI, and Amazon's reemergence as an AI infrastructure leader. The article highlights the transformative potential of agentic AI across various industries and the importance of proper orchestration to prevent breaches. It also notes the anticipated market correction due to the oversupply of agentic AI models and platforms, emphasizing the need for strategic investment and consolidation in the sector.</w:t>
      </w:r>
      <w:r/>
    </w:p>
    <w:p>
      <w:pPr>
        <w:pStyle w:val="ListNumber"/>
        <w:spacing w:line="240" w:lineRule="auto"/>
        <w:ind w:left="720"/>
      </w:pPr>
      <w:r/>
      <w:hyperlink r:id="rId12">
        <w:r>
          <w:rPr>
            <w:color w:val="0000EE"/>
            <w:u w:val="single"/>
          </w:rPr>
          <w:t>https://www.gartner.com/en/newsroom/press-releases/2025-05-21-gartner-predicts-half-of-supply-chain-management-solutions-will-include-agentic-ai-capabilities-by-2030</w:t>
        </w:r>
      </w:hyperlink>
      <w:r>
        <w:t xml:space="preserve"> - Gartner's press release forecasts that by 2030, 50% of cross-functional supply chain management solutions will utilise intelligent agents to autonomously execute decisions. The article discusses the potential of agentic AI to enhance resource efficiency, automate complex tasks, and introduce new business models across supply chains. It also provides recommendations for Chief Supply Chain Officers (CSCOs) on integrating agentic AI into workflows, prioritising use cases, and managing AI agents within organisational structures to fully exploit their capabilities.</w:t>
      </w:r>
      <w:r/>
    </w:p>
    <w:p>
      <w:pPr>
        <w:pStyle w:val="ListNumber"/>
        <w:spacing w:line="240" w:lineRule="auto"/>
        <w:ind w:left="720"/>
      </w:pPr>
      <w:r/>
      <w:hyperlink r:id="rId13">
        <w:r>
          <w:rPr>
            <w:color w:val="0000EE"/>
            <w:u w:val="single"/>
          </w:rPr>
          <w:t>https://www.sap.com/mena/blogs/supply-chain-trends-for-2026-from-agentic-ai-to-orchestration</w:t>
        </w:r>
      </w:hyperlink>
      <w:r>
        <w:t xml:space="preserve"> - This SAP blog post explores supply chain trends for 2026, focusing on the shift from reactive crisis management to proactive orchestration. It highlights the role of AI-driven impact analysis in simulating consequences of decisions and the importance of AI agents becoming embedded within core business processes. The article also discusses the operationalisation of sustainability, with emissions and circularity becoming native parameters in planning, logistics, and procurement, and the role of cloud ERP as the control tower for intelligent, sustainable supply chains.</w:t>
      </w:r>
      <w:r/>
    </w:p>
    <w:p>
      <w:pPr>
        <w:pStyle w:val="ListNumber"/>
        <w:spacing w:line="240" w:lineRule="auto"/>
        <w:ind w:left="720"/>
      </w:pPr>
      <w:r/>
      <w:hyperlink r:id="rId14">
        <w:r>
          <w:rPr>
            <w:color w:val="0000EE"/>
            <w:u w:val="single"/>
          </w:rPr>
          <w:t>https://www.gartner.com/en/newsroom/press-releases/2025-10-07-gartner-says-agentic-ai-supply-exceeds-demand-market-correction-looms</w:t>
        </w:r>
      </w:hyperlink>
      <w:r>
        <w:t xml:space="preserve"> - Gartner's press release addresses the current oversupply of agentic AI models, platforms, and products, leading to market correction. It anticipates consolidation in the short term as hype and fear of missing out give way to fundamental economics. The article advises product leaders to recognise this as a regular part of the product life cycle and not a sign of inevitable economic crisis, emphasising the need for strategic investment and consolidation in the agentic AI market.</w:t>
      </w:r>
      <w:r/>
    </w:p>
    <w:p>
      <w:pPr>
        <w:pStyle w:val="ListNumber"/>
        <w:spacing w:line="240" w:lineRule="auto"/>
        <w:ind w:left="720"/>
      </w:pPr>
      <w:r/>
      <w:hyperlink r:id="rId15">
        <w:r>
          <w:rPr>
            <w:color w:val="0000EE"/>
            <w:u w:val="single"/>
          </w:rPr>
          <w:t>https://www.techradar.com/pro/over-two-thirds-of-retailers-have-already-partially-deployed-ai-agents-for-efficiency</w:t>
        </w:r>
      </w:hyperlink>
      <w:r>
        <w:t xml:space="preserve"> - This TechRadar article reports that over 70% of retailers have piloted or partially implemented agentic AI technologies to enhance operational efficiency, with 71% expecting improvements as early as next year. Despite this optimism, only 8% have fully deployed AI across operations, and a mere 5% consider their systems mature and optimised. The article also highlights challenges such as ethical and regulatory concerns, customer trust issues, data integration problems, and skills shortages hindering widespread adoption.</w:t>
      </w:r>
      <w:r/>
    </w:p>
    <w:p>
      <w:pPr>
        <w:pStyle w:val="ListNumber"/>
        <w:spacing w:line="240" w:lineRule="auto"/>
        <w:ind w:left="720"/>
      </w:pPr>
      <w:r/>
      <w:hyperlink r:id="rId16">
        <w:r>
          <w:rPr>
            <w:color w:val="0000EE"/>
            <w:u w:val="single"/>
          </w:rPr>
          <w:t>https://www.accelirate.com/agentic-ai-2026-enterprise-leaders/</w:t>
        </w:r>
      </w:hyperlink>
      <w:r>
        <w:t xml:space="preserve"> - In this article, Accelirate discusses agentic AI trends for 2026, including the shift from task automation to flow optimisation, the increasing demand for governance, transparency, and explainability, and the expansion of AI agents beyond text to multimodal intelligence and physical interaction. The article also highlights the shared ownership between humans and agents, with agents handling routine tasks within defined boundaries and humans retaining responsibility for strategy, ethics, relationships, and complex exceptions.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journ.com/the-7-agentic-ai-trends-shaping-enterprise-supply-chains-in-2026/" TargetMode="External"/><Relationship Id="rId11" Type="http://schemas.openxmlformats.org/officeDocument/2006/relationships/hyperlink" Target="https://www.forbes.com/sites/markminevich/2025/12/31/agentic-ai-takes-over-11-shocking-2026-predictions/" TargetMode="External"/><Relationship Id="rId12" Type="http://schemas.openxmlformats.org/officeDocument/2006/relationships/hyperlink" Target="https://www.gartner.com/en/newsroom/press-releases/2025-05-21-gartner-predicts-half-of-supply-chain-management-solutions-will-include-agentic-ai-capabilities-by-2030" TargetMode="External"/><Relationship Id="rId13" Type="http://schemas.openxmlformats.org/officeDocument/2006/relationships/hyperlink" Target="https://www.sap.com/mena/blogs/supply-chain-trends-for-2026-from-agentic-ai-to-orchestration" TargetMode="External"/><Relationship Id="rId14" Type="http://schemas.openxmlformats.org/officeDocument/2006/relationships/hyperlink" Target="https://www.gartner.com/en/newsroom/press-releases/2025-10-07-gartner-says-agentic-ai-supply-exceeds-demand-market-correction-looms" TargetMode="External"/><Relationship Id="rId15" Type="http://schemas.openxmlformats.org/officeDocument/2006/relationships/hyperlink" Target="https://www.techradar.com/pro/over-two-thirds-of-retailers-have-already-partially-deployed-ai-agents-for-efficiency" TargetMode="External"/><Relationship Id="rId16" Type="http://schemas.openxmlformats.org/officeDocument/2006/relationships/hyperlink" Target="https://www.accelirate.com/agentic-ai-2026-enterprise-lea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