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Resolve AI secures $125m Series A to revolutionise AI-driven software production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Resolve AI said it has closed a $125m Series A at a $1bn post‑money valuation in a round led by Lightspeed Venture Partners, bringing the startup’s disclosed funding to more than $150m just 16 months after it emerged from stealth. The company, which describes itself as building “AI for prod” to operate software in live production, said the capital will be used to speed product development, hire engineering and go‑to‑market teams, and support enterprise adoption.</w:t>
      </w:r>
      <w:r/>
    </w:p>
    <w:p>
      <w:r/>
      <w:r>
        <w:t>The founders, Spiros Xanthos and Mayank Agarwal, are former observability executives who helped create OpenTelemetry and previously led parts of Splunk’s observability business. “The next frontier for software engineering is applying AI to the problem of running software in production,” Xanthos said in the announcement, arguing that production operations present a distinct challenge from development and require models that learn the unique behaviour of each customer’s systems.</w:t>
      </w:r>
      <w:r/>
    </w:p>
    <w:p>
      <w:r/>
      <w:r>
        <w:t>Resolve AI positions its product as a multi‑agent system that lives inside customers’ production environments to triage alerts, investigate incidents autonomously, and surface latent reliability problems across code, infrastructure and telemetry. The firm said this approach is aimed at reducing operational toil, shortening mean time to resolution and freeing engineers to build new features rather than firefight outages.</w:t>
      </w:r>
      <w:r/>
    </w:p>
    <w:p>
      <w:r/>
      <w:r>
        <w:t>Independent coverage confirms the headline figures but offers additional detail and some divergent accounts. Reporting by technology outlets notes Lightspeed’s lead and existing backers’ participation, and describes the product as an automation layer for site reliability engineering tasked with addressing rising system complexity and a scarcity of SRE talent. One report suggested the Series A may have been structured with multiple tranches at different prices, a detail not included in the company’s statement.</w:t>
      </w:r>
      <w:r/>
    </w:p>
    <w:p>
      <w:r/>
      <w:r>
        <w:t>Market summaries and investor materials highlight rapid customer traction: the company and external reports list enterprise customers including Coinbase, DoorDash, MongoDB, MSCI, Salesforce and Zscaler, while another industry data provider indicated Resolve AI had more than 20 customers after emerging from stealth. Financial database entries show discrepancies with the company’s announcement on timing and totals: one commercial data service records a Series A closed in December 2025 and lists a smaller cumulative funding figure and an annual recurring revenue figure notably lower than implied by rapid enterprise adoption. These differences suggest variations in how rounds, tranches and disclosed totals are being reported across sources.</w:t>
      </w:r>
      <w:r/>
    </w:p>
    <w:p>
      <w:r/>
      <w:r>
        <w:t>Lightspeed described Resolve AI as building a full‑stack AI solution, combining foundation models and custom agents tuned to production contexts. Investors and the company argue that general‑purpose models cannot safely operate live systems because operational knowledge is proprietary, constantly shifting and embedded in tribal workflows; Resolve AI says its models learn organisations’ specific stacks and run inside those environments.</w:t>
      </w:r>
      <w:r/>
    </w:p>
    <w:p>
      <w:r/>
      <w:r>
        <w:t>The product approach raises questions industry observers have flagged elsewhere about risk, control and governance when AI is authorised to act inside production systems. Resolve AI emphasises human oversight, stating its system keeps engineers “in control of decisions and execution,” but it remains to be seen how customers balance autonomy with safety, compliance and incident‑response accountability as such tools are adopted more widely.</w:t>
      </w:r>
      <w:r/>
    </w:p>
    <w:p>
      <w:r/>
      <w:r>
        <w:t>Resolve AI’s founders and backers frame the investment as confirmation that applying AI to run software in production is an emerging enterprise software category. As the company scales, observers will watch customer deployments, independent performance evidence, and the degree to which competing vendors or large cloud providers seek to replicate or counter the multi‑agent, production‑embedded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https://www.prnewswire.com/news-releases/resolve-ai-announces-125m-series-a-at-1b-valuation-to-fix-production-operations-with-ai-302678486.html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https://www.prnewswire.com/news-releases/resolve-ai-announces-125m-series-a-at-1b-valuation-to-fix-production-operations-with-ai-302678486.html</w:t>
        </w:r>
      </w:hyperlink>
      <w:r>
        <w:t xml:space="preserve"> - Resolve AI, a company specialising in AI-driven software operations, has secured $125 million in a Series A funding round, valuing the company at $1 billion. The round was led by Lightspeed Venture Partners, with participation from existing investors including Greylock Partners, Unusual Ventures, Artisanal Ventures, and A*. This brings Resolve AI's total funding to over $150 million in just 16 months since emerging from stealth mode. The company has rapidly acquired enterprise customers such as Coinbase, DoorDash, MongoDB, MSCI, Salesforce, and Zscaler, assisting engineering teams in delivering more reliable customer experiences and accelerating production processes, thereby providing businesses with a sustained competitive edge.</w:t>
      </w:r>
      <w:r/>
    </w:p>
    <w:p>
      <w:pPr>
        <w:pStyle w:val="ListNumber"/>
        <w:spacing w:line="240" w:lineRule="auto"/>
        <w:ind w:left="720"/>
      </w:pPr>
      <w:r/>
      <w:hyperlink r:id="rId11">
        <w:r>
          <w:rPr>
            <w:color w:val="0000EE"/>
            <w:u w:val="single"/>
          </w:rPr>
          <w:t>https://techcrunch.com/2026/02/04/ai-sre-resolve-ai-confirms-125m-raise-unicorn-valuation/</w:t>
        </w:r>
      </w:hyperlink>
      <w:r>
        <w:t xml:space="preserve"> - TechCrunch reports that Resolve AI, a startup automating system reliability engineering (SRE), has confirmed a $125 million Series A funding round at a $1 billion valuation. The round was led by Lightspeed Venture Partners, with participation from existing investors including Greylock Partners, Unusual Ventures, Artisanal Ventures, and A*. The announcement aligns with previous reports of the startup raising funds at a billion-dollar valuation led by Lightspeed. The funding is expected to accelerate Resolve AI's efforts in automating the maintenance of software systems, addressing the growing challenge of system complexity and the shortage of skilled SREs.</w:t>
      </w:r>
      <w:r/>
    </w:p>
    <w:p>
      <w:pPr>
        <w:pStyle w:val="ListNumber"/>
        <w:spacing w:line="240" w:lineRule="auto"/>
        <w:ind w:left="720"/>
      </w:pPr>
      <w:r/>
      <w:hyperlink r:id="rId12">
        <w:r>
          <w:rPr>
            <w:color w:val="0000EE"/>
            <w:u w:val="single"/>
          </w:rPr>
          <w:t>https://www.investing.com/news/company-news/resolve-ai-reaches-1-billion-valuation-in-new-funding-round-93CH-4484751</w:t>
        </w:r>
      </w:hyperlink>
      <w:r>
        <w:t xml:space="preserve"> - Investing.com reports that Resolve AI, a startup developing AI agents to identify and resolve issues in live software systems, has achieved a $1 billion valuation after raising $125 million in a new funding round led by Lightspeed Venture Partners. Existing investors, including Greylock Partners, Unusual Ventures, and Artisanal Ventures, also participated in the round. Since emerging from stealth mode in late 2024, Resolve AI has secured over 20 customers, including major companies like Salesforce, Coinbase, and DoorDash. The company's software monitors customer-facing systems and automatically resolves software problems to minimise service interruptions.</w:t>
      </w:r>
      <w:r/>
    </w:p>
    <w:p>
      <w:pPr>
        <w:pStyle w:val="ListNumber"/>
        <w:spacing w:line="240" w:lineRule="auto"/>
        <w:ind w:left="720"/>
      </w:pPr>
      <w:r/>
      <w:hyperlink r:id="rId13">
        <w:r>
          <w:rPr>
            <w:color w:val="0000EE"/>
            <w:u w:val="single"/>
          </w:rPr>
          <w:t>https://techcrunch.com/2025/12/19/ex-splunk-execs-startup-resolve-ai-hits-1-billion-valuation-with-series-a/</w:t>
        </w:r>
      </w:hyperlink>
      <w:r>
        <w:t xml:space="preserve"> - TechCrunch reports that Resolve AI, a startup developing an autonomous site reliability engineer (SRE) tool, has raised a Series A round led by Lightspeed Venture Partners, valuing the company at $1 billion. The funding round was structured with multiple tranches at different prices, allowing certain investors to purchase equity at a lower price. Founded less than two years ago by former Splunk executives Spiros Xanthos and Mayank Agarwal, Resolve AI automates the process of identifying, diagnosing, and resolving production issues in real time, addressing the challenges posed by complex and distributed software systems.</w:t>
      </w:r>
      <w:r/>
    </w:p>
    <w:p>
      <w:pPr>
        <w:pStyle w:val="ListNumber"/>
        <w:spacing w:line="240" w:lineRule="auto"/>
        <w:ind w:left="720"/>
      </w:pPr>
      <w:r/>
      <w:hyperlink r:id="rId14">
        <w:r>
          <w:rPr>
            <w:color w:val="0000EE"/>
            <w:u w:val="single"/>
          </w:rPr>
          <w:t>https://lsvp.com/company/resolve-ai/</w:t>
        </w:r>
      </w:hyperlink>
      <w:r>
        <w:t xml:space="preserve"> - Lightspeed Venture Partners provides information about Resolve AI, a company specialising in AI-driven software operations. The company offers a multi-agent system that operates across code, infrastructure, and telemetry to triage alerts, investigate incidents, and assist with production debugging. Unlike traditional tools that merely correlate signals or summarise logs, Resolve AI conducts structured investigations designed to mirror how expert production engineers think, turning fragmented data into evidence-backed explanations of what happened and what to do next. The leadership team includes Spiros Xanthos as Co-founder &amp; CEO and Mayank Agarwal as Co-Founder &amp; CTO.</w:t>
      </w:r>
      <w:r/>
    </w:p>
    <w:p>
      <w:pPr>
        <w:pStyle w:val="ListNumber"/>
        <w:spacing w:line="240" w:lineRule="auto"/>
        <w:ind w:left="720"/>
      </w:pPr>
      <w:r/>
      <w:hyperlink r:id="rId15">
        <w:r>
          <w:rPr>
            <w:color w:val="0000EE"/>
            <w:u w:val="single"/>
          </w:rPr>
          <w:t>https://www.cbinsights.com/company/resolve-ai/financials</w:t>
        </w:r>
      </w:hyperlink>
      <w:r>
        <w:t xml:space="preserve"> - CB Insights provides financial information about Resolve AI, including details about its funding rounds and valuation. The company has raised a total of $35 million over three rounds, with the latest being a Series A on December 19, 2025. The post-money valuation from December 2025 is available through CB Insights. The investors include Lightspeed Venture Partners in the Series A round and Greylock Partners in the seed round. The company's annual recurring revenue (ARR) is approximately $4 million, as reported by sources familiar with the deal.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esolve-ai-announces-125m-series-a-at-1b-valuation-to-fix-production-operations-with-ai-302678486.html" TargetMode="External"/><Relationship Id="rId11" Type="http://schemas.openxmlformats.org/officeDocument/2006/relationships/hyperlink" Target="https://techcrunch.com/2026/02/04/ai-sre-resolve-ai-confirms-125m-raise-unicorn-valuation/" TargetMode="External"/><Relationship Id="rId12" Type="http://schemas.openxmlformats.org/officeDocument/2006/relationships/hyperlink" Target="https://www.investing.com/news/company-news/resolve-ai-reaches-1-billion-valuation-in-new-funding-round-93CH-4484751" TargetMode="External"/><Relationship Id="rId13" Type="http://schemas.openxmlformats.org/officeDocument/2006/relationships/hyperlink" Target="https://techcrunch.com/2025/12/19/ex-splunk-execs-startup-resolve-ai-hits-1-billion-valuation-with-series-a/" TargetMode="External"/><Relationship Id="rId14" Type="http://schemas.openxmlformats.org/officeDocument/2006/relationships/hyperlink" Target="https://lsvp.com/company/resolve-ai/" TargetMode="External"/><Relationship Id="rId15" Type="http://schemas.openxmlformats.org/officeDocument/2006/relationships/hyperlink" Target="https://www.cbinsights.com/company/resolve-ai/financ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