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innovation acceleration hinges on disciplined hypothesis and trust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can dramatically shorten the time it takes organisations to discover and validate new opportunities, but only when it is woven into a rigorous innovation process. The promise of generative models as a shortcut to brainstorming or content production is real, yet superficial adoption risks delivering speed without strategic insight. True advantage comes when AI functions as an amplifier inside disciplined hypothesis-driven workstreams.</w:t>
      </w:r>
      <w:r/>
    </w:p>
    <w:p>
      <w:r/>
      <w:r>
        <w:t>At the front end of innovation, AI accelerates the mapping of assumptions about customers, behaviours and value. According to analysis from Innova365, automation can condense weeks of market and competitor assessment into minutes, enabling teams to expose gaps and edge cases far faster than traditional workshops allow. That expanded visibility widens the set of plausible solutions before human decision-makers choose a direction.</w:t>
      </w:r>
      <w:r/>
    </w:p>
    <w:p>
      <w:r/>
      <w:r>
        <w:t>Once assumptions are clarified, AI expedites hypothesis generation and scenario framing. Research and reporting from venture and startup analysts show that generative systems can surface multiple framing angles and risk permutations quickly, helping teams explore a broader solution space without diverting scarce human attention from higher‑order decisions. Industry accounts describe this as converting individual effort into exponential output when paired with clear objectives.</w:t>
      </w:r>
      <w:r/>
    </w:p>
    <w:p>
      <w:r/>
      <w:r>
        <w:t>AI also improves signal detection. Agentic and monitoring systems can scan customer conversations, patent filings, competitor moves and market signals continuously, spotting emergent patterns that conventional research cycles often miss. Forbes has reported examples where embedding AI across an innovation pipeline transformed planning cadences, an automaker reportedly shortened new vehicle planning from 18 months to four months, and university researchers compressed months of antibiotic discovery into a single week, illustrating how decision cycles, not just ideation, can be compressed when the technology is integrated end‑to‑end.</w:t>
      </w:r>
      <w:r/>
    </w:p>
    <w:p>
      <w:r/>
      <w:r>
        <w:t>Crucially, AI supports validation but does not replace it. Customers and experiments still determine product–market fit. As the Lean Startup perspective notes, AI can design better experiments, simulate stress cases and refine test structures so teams learn more from each run. Procurement and operations reporting reinforces this point from the other side of the organisation: automating routine, data‑heavy tasks frees teams to focus on judgement and relationship work, as an IT director’s ability to provision dozens of laptops in minutes demonstrates.</w:t>
      </w:r>
      <w:r/>
    </w:p>
    <w:p>
      <w:r/>
      <w:r>
        <w:t>Adoption at scale hinges on trust and measurable outcomes. CIO reporting shows a marked rise in practitioner confidence, roughly 62% of IT professionals say they trust AI more than a year ago, and links that trust to repeatable ROI and transparent governance. Absent that trust and clear metrics, speed can become deception; rapid outputs that lack verifiable signal risk producing false certainty and costly downstream scaling mistakes.</w:t>
      </w:r>
      <w:r/>
    </w:p>
    <w:p>
      <w:r/>
      <w:r>
        <w:t>Organisations that will outpace peers are those that stop treating AI as a set of point tools and instead embed it within structured experimentation systems. According to broader industry commentary, AI’s impact multiplies when combined with modern infrastructure, edge computing, 5G and cloud ecosystems, and with leaders who prioritise disciplined hypothesis testing over tool fascination. Training for AI‑augmented innovation therefore should emphasise systems thinking and experiment design, not prompt engineering alone.</w:t>
      </w:r>
      <w:r/>
    </w:p>
    <w:p>
      <w:r/>
      <w:r>
        <w:t>For innovation leaders the mandate is straightforward: build repeatable, measurable processes that use AI to broaden and accelerate learning while preserving human judgement as the arbiter of validation. Those who achieve that balance are likely to convert the technology’s speed into sustainable advantage rather than ephemeral novelty.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https://leanstartup.co/resources/articles/ai-augmented-innovation-compresses-discovery-cycles/</w:t>
        </w:r>
      </w:hyperlink>
      <w:r>
        <w:t xml:space="preserve"> - Please view link - unable to able to access data</w:t>
      </w:r>
      <w:r/>
    </w:p>
    <w:p>
      <w:pPr>
        <w:pStyle w:val="ListNumber"/>
        <w:spacing w:line="240" w:lineRule="auto"/>
        <w:ind w:left="720"/>
      </w:pPr>
      <w:r/>
      <w:hyperlink r:id="rId11">
        <w:r>
          <w:rPr>
            <w:color w:val="0000EE"/>
            <w:u w:val="single"/>
          </w:rPr>
          <w:t>https://www.forbes.com/sites/jimeuchner/2025/12/31/how-ai-shrinks-innovation-cycle-time/</w:t>
        </w:r>
      </w:hyperlink>
      <w:r>
        <w:t xml:space="preserve"> - This article discusses how AI integration into innovation workflows can significantly reduce decision cycles. It highlights examples such as an auto manufacturer cutting new vehicle planning time from 18 months to just 4 months and university researchers compressing months of antibiotic discovery into a single week. The piece emphasizes that AI embedded into the innovation process compresses decision cycles, not just brainstorming sessions, leading to faster and more efficient innovation.</w:t>
      </w:r>
      <w:r/>
    </w:p>
    <w:p>
      <w:pPr>
        <w:pStyle w:val="ListNumber"/>
        <w:spacing w:line="240" w:lineRule="auto"/>
        <w:ind w:left="720"/>
      </w:pPr>
      <w:r/>
      <w:hyperlink r:id="rId12">
        <w:r>
          <w:rPr>
            <w:color w:val="0000EE"/>
            <w:u w:val="single"/>
          </w:rPr>
          <w:t>https://www.innova365.com/blog/from-12-weeks-to-12-minutes-how-ai-compresses-the-innovation-cycle</w:t>
        </w:r>
      </w:hyperlink>
      <w:r>
        <w:t xml:space="preserve"> - The blog post explains how AI can compress weeks of analytical work into minutes by automating tasks like market analysis, risk assessment, and competitive evaluation. It illustrates this with a case where a specialty chemicals company evaluates a new formulation opportunity, traditionally taking 8-12 weeks, but with AI, the process is reduced to minutes. The article underscores that AI allows experts to focus on strategic decision-making by handling time-consuming analytical tasks.</w:t>
      </w:r>
      <w:r/>
    </w:p>
    <w:p>
      <w:pPr>
        <w:pStyle w:val="ListNumber"/>
        <w:spacing w:line="240" w:lineRule="auto"/>
        <w:ind w:left="720"/>
      </w:pPr>
      <w:r/>
      <w:hyperlink r:id="rId13">
        <w:r>
          <w:rPr>
            <w:color w:val="0000EE"/>
            <w:u w:val="single"/>
          </w:rPr>
          <w:t>https://www.forbes.com/councils/forbestechcouncil/2025/12/15/ai-as-procurements-productivity-multiplier-freeing-teams-for-strategic-work/</w:t>
        </w:r>
      </w:hyperlink>
      <w:r>
        <w:t xml:space="preserve"> - This article discusses how AI acts as a productivity multiplier in procurement by automating routine tasks, thereby freeing teams to focus on strategic work. It provides an example of an IT director who, with AI, can equip ten new employees with laptops in a 10-minute conversation, a task that previously took hours. The piece emphasizes that AI handles large volumes of data processing, allowing humans to concentrate on tasks requiring judgment and interpersonal skills.</w:t>
      </w:r>
      <w:r/>
    </w:p>
    <w:p>
      <w:pPr>
        <w:pStyle w:val="ListNumber"/>
        <w:spacing w:line="240" w:lineRule="auto"/>
        <w:ind w:left="720"/>
      </w:pPr>
      <w:r/>
      <w:hyperlink r:id="rId14">
        <w:r>
          <w:rPr>
            <w:color w:val="0000EE"/>
            <w:u w:val="single"/>
          </w:rPr>
          <w:t>https://www.forbes.com/sites/chuckbrooks/2026/02/27/ai-is-the-21st-century-force-multiplier/</w:t>
        </w:r>
      </w:hyperlink>
      <w:r>
        <w:t xml:space="preserve"> - The article explores how AI is redefining power, productivity, security, and sovereignty, positioning itself as a 21st-century force multiplier. It discusses AI's role in various sectors, including financial services, manufacturing, and defense, highlighting its ability to accelerate processes and enhance decision-making. The piece also touches upon AI's integration with technologies like 5G, IoT, edge computing, and cloud ecosystems, emphasizing its transformative impact on modern operations.</w:t>
      </w:r>
      <w:r/>
    </w:p>
    <w:p>
      <w:pPr>
        <w:pStyle w:val="ListNumber"/>
        <w:spacing w:line="240" w:lineRule="auto"/>
        <w:ind w:left="720"/>
      </w:pPr>
      <w:r/>
      <w:hyperlink r:id="rId15">
        <w:r>
          <w:rPr>
            <w:color w:val="0000EE"/>
            <w:u w:val="single"/>
          </w:rPr>
          <w:t>https://www.cio.com/article/4112790/why-trust-is-the-multiplier-in-scaling-ai-across-it-operations.html</w:t>
        </w:r>
      </w:hyperlink>
      <w:r>
        <w:t xml:space="preserve"> - This article examines the importance of trust in scaling AI across IT operations. It presents data showing that 62% of IT professionals now trust AI more than they did a year ago. The piece identifies four patterns that drive AI trust and success, including the consistent delivery of measurable ROI. It highlights that AI's impact is most significant in areas like data analysis, automation, and knowledge management, and that trust in AI leads to more visible and real outcomes.</w:t>
      </w:r>
      <w:r/>
    </w:p>
    <w:p>
      <w:pPr>
        <w:pStyle w:val="ListNumber"/>
        <w:spacing w:line="240" w:lineRule="auto"/>
        <w:ind w:left="720"/>
      </w:pPr>
      <w:r/>
      <w:hyperlink r:id="rId16">
        <w:r>
          <w:rPr>
            <w:color w:val="0000EE"/>
            <w:u w:val="single"/>
          </w:rPr>
          <w:t>https://www.idasara.org/ventureliteracy/the-ai-multiplier%3A-how-generative-ai-transforms-startups</w:t>
        </w:r>
      </w:hyperlink>
      <w:r>
        <w:t xml:space="preserve"> - The article discusses how generative AI transforms entrepreneurs into multi-role professionals, enabling them to ideate, design, test, market, and iterate at a velocity once reserved for full teams. It explains that AI converts input effort into exponential output, allowing a single founder to achieve more with less. The piece also cautions that without clear direction, AI can accelerate distraction, and that successful ventures will be those that harness AI with clarity of purpose.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nstartup.co/resources/articles/ai-augmented-innovation-compresses-discovery-cycles/" TargetMode="External"/><Relationship Id="rId11" Type="http://schemas.openxmlformats.org/officeDocument/2006/relationships/hyperlink" Target="https://www.forbes.com/sites/jimeuchner/2025/12/31/how-ai-shrinks-innovation-cycle-time/" TargetMode="External"/><Relationship Id="rId12" Type="http://schemas.openxmlformats.org/officeDocument/2006/relationships/hyperlink" Target="https://www.innova365.com/blog/from-12-weeks-to-12-minutes-how-ai-compresses-the-innovation-cycle" TargetMode="External"/><Relationship Id="rId13" Type="http://schemas.openxmlformats.org/officeDocument/2006/relationships/hyperlink" Target="https://www.forbes.com/councils/forbestechcouncil/2025/12/15/ai-as-procurements-productivity-multiplier-freeing-teams-for-strategic-work/" TargetMode="External"/><Relationship Id="rId14" Type="http://schemas.openxmlformats.org/officeDocument/2006/relationships/hyperlink" Target="https://www.forbes.com/sites/chuckbrooks/2026/02/27/ai-is-the-21st-century-force-multiplier/" TargetMode="External"/><Relationship Id="rId15" Type="http://schemas.openxmlformats.org/officeDocument/2006/relationships/hyperlink" Target="https://www.cio.com/article/4112790/why-trust-is-the-multiplier-in-scaling-ai-across-it-operations.html" TargetMode="External"/><Relationship Id="rId16" Type="http://schemas.openxmlformats.org/officeDocument/2006/relationships/hyperlink" Target="https://www.idasara.org/ventureliteracy/the-ai-multiplier%3A-how-generative-ai-transforms-start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