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 Aerospace expands AI-driven logistics partnership with Palantir to enhance U.S. Air Force trainer aircraft readiness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 Aerospace has broadened its collaboration with Palantir Technologies to deploy more advanced agentic artificial intelligence across the company’s defence sustainment and production operations, with an immediate focus on improving readiness for U.S. Air Force trainer aircraft.</w:t>
      </w:r>
      <w:r/>
    </w:p>
    <w:p>
      <w:r/>
      <w:r>
        <w:t>According to GE Aerospace, the extended effort will link live operational data from engines in service back into procurement and maintenance workflows, creating a continuous feedback mechanism intended to anticipate component failures, ease supply‑chain bottlenecks and keep aircraft available for training and missions. The companies say Palantir’s Artificial Intelligence Platform is now coordinating functions across fulfilment, sourcing, material allocation and maintenance, repair and overhaul.</w:t>
      </w:r>
      <w:r/>
    </w:p>
    <w:p>
      <w:r/>
      <w:r>
        <w:t>The partnership’s origins lie in a pilot that targeted the Air Force’s T‑38 trainer fleet and the J85 engine. Industry notices and company statements show GE has since secured a Defense Logistics Agency contract to increase J85 readiness under a digitally enabled TrueChoice Defense arrangement, with GE using AI and analytics to forecast parts demand and expose supply constraints. According to the report by GE Aerospace, the work is intended to speed decision‑making and improve sustainment for the T‑38 training mission.</w:t>
      </w:r>
      <w:r/>
    </w:p>
    <w:p>
      <w:r/>
      <w:r>
        <w:t>“Meeting today’s readiness demands requires both proven propulsion and smarter use of data,” said Amy Gowder, President and CEO of Defense and Systems for GE Aerospace. “Our collaboration with Palantir is helping customers keep more aircraft available so airmen get the training required to execute their missions.” Mike Gallagher, Head of Defense at Palantir, added, “By pairing GE Aerospace’s deep engineering expertise with Palantir’s AI-enabled software, we are unifying data across the enterprise to keep more aircraft available and more airmen trained.”</w:t>
      </w:r>
      <w:r/>
    </w:p>
    <w:p>
      <w:r/>
      <w:r>
        <w:t>GE and Palantir portray the arrangement as automating repetitive, manual tasks so engineers can focus on higher‑value work. The companies describe the architecture as agentic AI that not only surfaces insights but can drive actions across a dispersed supplier base, an approach they argue is suited to the accelerating complexity of modern defence logistics.</w:t>
      </w:r>
      <w:r/>
    </w:p>
    <w:p>
      <w:r/>
      <w:r>
        <w:t>The expansion also sits within a wider industry trend of defence and aviation firms partnering with Palantir to embed data platforms into production and sustainment. In recent years Palantir has announced collaborations with major aerospace and next‑gen aviation players, including Boeing Defense, Space &amp; Security, and Archer Aviation, where its platforms are being used to harmonise data and scale manufacturing and operational software. Separately, GE has been pursuing related autonomy and propulsion projects, teaming with Merlin to develop an autonomy core for crew reduction and uncrewed operations and working with Shield AI on propulsion for experimental unmanned programmes.</w:t>
      </w:r>
      <w:r/>
    </w:p>
    <w:p>
      <w:r/>
      <w:r>
        <w:t>Taken together, the moves reflect a broader strategy among manufacturers and software firms to fuse engineering expertise with large‑scale data platforms. GE and Palantir say the aim is to ensure digital infrastructure evolves alongside rising operational demands on aircrews, though outside analysts caution that integrating real‑time decisioning across complex supply networks will require sustained data governance, security and supplier adoption to deliver the claimed readiness improvements.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https://airseamemag.com/2026/03/14/ge-aerospace-palantir-partner-to-boost-military-jet-readiness-with-ai/</w:t>
        </w:r>
      </w:hyperlink>
      <w:r>
        <w:t xml:space="preserve"> - Please view link - unable to able to access data</w:t>
      </w:r>
      <w:r/>
    </w:p>
    <w:p>
      <w:pPr>
        <w:pStyle w:val="ListNumber"/>
        <w:spacing w:line="240" w:lineRule="auto"/>
        <w:ind w:left="720"/>
      </w:pPr>
      <w:r/>
      <w:hyperlink r:id="rId11">
        <w:r>
          <w:rPr>
            <w:color w:val="0000EE"/>
            <w:u w:val="single"/>
          </w:rPr>
          <w:t>https://www.geaerospace.com/news/press-releases/ge-aerospace-awarded-defense-logistics-agency-contract-increase-us-air-force-j85</w:t>
        </w:r>
      </w:hyperlink>
      <w:r>
        <w:t xml:space="preserve"> - GE Aerospace has been awarded a contract by the Defense Logistics Agency to enhance the readiness of the J85 engine, which powers the U.S. Air Force's T-38 trainer aircraft. The contract involves providing fleet management and supply optimization services to support the Air Force's training mission. GE Aerospace will utilize artificial intelligence and advanced data analytics to predict parts demand, identify supply chain constraints, and offer a comprehensive view for faster decision-making and more efficient engine sustainment, ultimately ensuring a more prepared force.</w:t>
      </w:r>
      <w:r/>
    </w:p>
    <w:p>
      <w:pPr>
        <w:pStyle w:val="ListNumber"/>
        <w:spacing w:line="240" w:lineRule="auto"/>
        <w:ind w:left="720"/>
      </w:pPr>
      <w:r/>
      <w:hyperlink r:id="rId12">
        <w:r>
          <w:rPr>
            <w:color w:val="0000EE"/>
            <w:u w:val="single"/>
          </w:rPr>
          <w:t>https://www.geaerospace.com/news/press-releases/ge-aerospace-merlin-announce-autonomy-core-initiative-advanced-aviation</w:t>
        </w:r>
      </w:hyperlink>
      <w:r>
        <w:t xml:space="preserve"> - GE Aerospace and Merlin have announced a collaboration to develop an autonomy core for advanced aviation. This initiative aims to introduce AI-enabled capabilities to existing and future military and civil aircraft, facilitating crew reduction and supporting uncrewed flight operations. GE Aerospace's Flight Management System, already operating on over 14,000 aircraft globally, will integrate Merlin's autonomy software to create a system of record for high-assurance aerial systems, enabling single-pilot operations and reduced crew workload.</w:t>
      </w:r>
      <w:r/>
    </w:p>
    <w:p>
      <w:pPr>
        <w:pStyle w:val="ListNumber"/>
        <w:spacing w:line="240" w:lineRule="auto"/>
        <w:ind w:left="720"/>
      </w:pPr>
      <w:r/>
      <w:hyperlink r:id="rId13">
        <w:r>
          <w:rPr>
            <w:color w:val="0000EE"/>
            <w:u w:val="single"/>
          </w:rPr>
          <w:t>https://www.airforce-technology.com/news/ge-aerospace-j85-engines/</w:t>
        </w:r>
      </w:hyperlink>
      <w:r>
        <w:t xml:space="preserve"> - GE Aerospace has secured its first digitally enabled TrueChoice Defense contract for the J85 engine, which powers the U.S. Air Force's T-38 trainer aircraft. The contract, awarded by the Defense Logistics Agency, aims to increase the readiness of the J85 engine. GE Aerospace will provide fleet management and supply optimization services to support the Air Force's training mission, utilizing artificial intelligence and advanced data analytics to predict parts demand, identify supply chain constraints, and offer a comprehensive view for faster decision-making and more efficient engine sustainment.</w:t>
      </w:r>
      <w:r/>
    </w:p>
    <w:p>
      <w:pPr>
        <w:pStyle w:val="ListNumber"/>
        <w:spacing w:line="240" w:lineRule="auto"/>
        <w:ind w:left="720"/>
      </w:pPr>
      <w:r/>
      <w:hyperlink r:id="rId14">
        <w:r>
          <w:rPr>
            <w:color w:val="0000EE"/>
            <w:u w:val="single"/>
          </w:rPr>
          <w:t>https://investors.archer.com/news/news-details/2025/Archer-and-Palantir-to-Build-the-AI-Foundation-for-the-Future-of-Next-Gen-Aviation-Technologies/default.aspx</w:t>
        </w:r>
      </w:hyperlink>
      <w:r>
        <w:t xml:space="preserve"> - Archer Aviation and Palantir Technologies have announced a partnership to build the AI foundation for next-generation aviation technologies. Archer will leverage Palantir's Foundry and AIP platforms to accelerate scaling its aircraft manufacturing capabilities. The collaboration aims to develop software for critical aviation systems, including air traffic control, movement control, and route planning, setting the stage for transformative advancements in efficiency, safety, and sustainability in the aviation industry.</w:t>
      </w:r>
      <w:r/>
    </w:p>
    <w:p>
      <w:pPr>
        <w:pStyle w:val="ListNumber"/>
        <w:spacing w:line="240" w:lineRule="auto"/>
        <w:ind w:left="720"/>
      </w:pPr>
      <w:r/>
      <w:hyperlink r:id="rId15">
        <w:r>
          <w:rPr>
            <w:color w:val="0000EE"/>
            <w:u w:val="single"/>
          </w:rPr>
          <w:t>https://investors.boeing.com/investors/news/press-release-details/2025/Boeing-Defense-Space--Security-Partners-with-Palantir-to-Accelerate-AI-Adoption-Across-Defense-Classified-Programs/default.aspx</w:t>
        </w:r>
      </w:hyperlink>
      <w:r>
        <w:t xml:space="preserve"> - Boeing Defense, Space &amp; Security and Palantir Technologies have partnered to integrate artificial intelligence systems and software across Boeing's defense programs. The collaboration aims to standardize data analytics and insights across Boeing's globally dispersed defense factories, enhancing production and innovation. Palantir's Foundry platform will unify complex and disparate systems under a streamlined user interface, supporting military operators in delivering critical products and services more efficiently.</w:t>
      </w:r>
      <w:r/>
    </w:p>
    <w:p>
      <w:pPr>
        <w:pStyle w:val="ListNumber"/>
        <w:spacing w:line="240" w:lineRule="auto"/>
        <w:ind w:left="720"/>
      </w:pPr>
      <w:r/>
      <w:hyperlink r:id="rId16">
        <w:r>
          <w:rPr>
            <w:color w:val="0000EE"/>
            <w:u w:val="single"/>
          </w:rPr>
          <w:t>https://www.prnewswire.com/news-releases/ge-aerospace-and-shield-ai-to-collaborate-on-propulsion-for-x-bat-vehicle-program-302604892.html</w:t>
        </w:r>
      </w:hyperlink>
      <w:r>
        <w:t xml:space="preserve"> - GE Aerospace and Shield AI have agreed to collaborate on propulsion technologies for Shield AI's new X-BAT vehicle program. The F110-GE-129 engine, featuring the advanced Axisymmetric Vectoring Exhaust Nozzle (AVEN), has been selected to power the X-BAT. GE Aerospace will provide propulsion and testing support for the program, combining its expertise in propulsion development with Shield AI's autonomous aircraft technology to accelerate development and readiness for future unmanned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seamemag.com/2026/03/14/ge-aerospace-palantir-partner-to-boost-military-jet-readiness-with-ai/" TargetMode="External"/><Relationship Id="rId11" Type="http://schemas.openxmlformats.org/officeDocument/2006/relationships/hyperlink" Target="https://www.geaerospace.com/news/press-releases/ge-aerospace-awarded-defense-logistics-agency-contract-increase-us-air-force-j85" TargetMode="External"/><Relationship Id="rId12" Type="http://schemas.openxmlformats.org/officeDocument/2006/relationships/hyperlink" Target="https://www.geaerospace.com/news/press-releases/ge-aerospace-merlin-announce-autonomy-core-initiative-advanced-aviation" TargetMode="External"/><Relationship Id="rId13" Type="http://schemas.openxmlformats.org/officeDocument/2006/relationships/hyperlink" Target="https://www.airforce-technology.com/news/ge-aerospace-j85-engines/" TargetMode="External"/><Relationship Id="rId14" Type="http://schemas.openxmlformats.org/officeDocument/2006/relationships/hyperlink" Target="https://investors.archer.com/news/news-details/2025/Archer-and-Palantir-to-Build-the-AI-Foundation-for-the-Future-of-Next-Gen-Aviation-Technologies/default.aspx" TargetMode="External"/><Relationship Id="rId15" Type="http://schemas.openxmlformats.org/officeDocument/2006/relationships/hyperlink" Target="https://investors.boeing.com/investors/news/press-release-details/2025/Boeing-Defense-Space--Security-Partners-with-Palantir-to-Accelerate-AI-Adoption-Across-Defense-Classified-Programs/default.aspx" TargetMode="External"/><Relationship Id="rId16" Type="http://schemas.openxmlformats.org/officeDocument/2006/relationships/hyperlink" Target="https://www.prnewswire.com/news-releases/ge-aerospace-and-shield-ai-to-collaborate-on-propulsion-for-x-bat-vehicle-program-30260489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