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2026: how AI agents will redefine strategic decision-making and efficiency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Ardent Partners’ recent webinar, Procurement 2026: BIG Trends and Predictions, set out a view of procurement’s next chapter in which intelligent systems move from assisting teams to shouldering routine decisions. Featuring Andrew Bartolini and Vishal Patel, the session argued that 2026 will see procurement organisations increasingly rely on agentic AI to interpret context, recommend actions and execute predefined responses within governed boundaries, freeing professionals to concentrate on strategic work.</w:t>
      </w:r>
      <w:r/>
    </w:p>
    <w:p>
      <w:r/>
      <w:r>
        <w:t>This shift is not about sidelining people. According to the webinar, the emergent model pairs human judgement with software agents that can monitor markets, surface risks and act on agreed rules. That hybrid arrangement mirrors analysis from McKinsey, which forecasts that AI agents will automate repetitive activities while raising overall procurement efficiency by as much as 25–40 per cent, provided organisations redesign operating models and develop new capabilities to coordinate humans and digital counterparts.</w:t>
      </w:r>
      <w:r/>
    </w:p>
    <w:p>
      <w:r/>
      <w:r>
        <w:t>The technical capabilities of these agents are already becoming practical for tactical domains. Vendor management, invoice processing, compliance monitoring and standard sourcing activities are cited repeatedly as early applications where systems can detect anomalies, apply policy and trigger workflows without continuous human prompting. SourceReady similarly highlights a move from insight dashboards to systems that autonomously manage inventory, prescreen suppliers and optimise logistics , while stressing the need for explainability so decisions remain auditable and trusted.</w:t>
      </w:r>
      <w:r/>
    </w:p>
    <w:p>
      <w:r/>
      <w:r>
        <w:t>A corollary is a transformation in how category work is organised. Industry commentators describe a transition from static plans to living “category intelligence” that ingests supplier data, price signals and external indicators to inform ongoing sourcing choices. DragonSourcing’s overview of 2026 trends lists category intelligence alongside predictive analytics and real‑time supplier risk as defining features of next‑generation procurement. FluentaOne emphasises that this approach requires centralised, high‑quality data to enable reliable autonomous decisioning.</w:t>
      </w:r>
      <w:r/>
    </w:p>
    <w:p>
      <w:r/>
      <w:r>
        <w:t>Organisations that accelerate this evolution will need robust governance and clear boundaries for agent behaviour. Several voices warn against uncritical automation: AI should enhance decision speed and reach while remaining transparent and controllable. 2A Magazine and SAP both underline the importance of human oversight for strategic and high‑risk decisions, and recommend systems that can simulate impacts across functions so procurement actions are coordinated with finance, operations and supply‑chain partners.</w:t>
      </w:r>
      <w:r/>
    </w:p>
    <w:p>
      <w:r/>
      <w:r>
        <w:t>Beyond internal efficiency, the emerging capability set reframes procurement as a source of enterprise insight. When platforms aggregate supplier, demand and market signals continuously, procurement data informs resilience, growth and sustainability choices rather than merely measuring cost. This aligns with broader market commentary that positions procurement technology as part of an enterprise orchestration layer, one that helps organisations respond to disruptions and pursue nearshoring, ESG and other strategic objectives in real time.</w:t>
      </w:r>
      <w:r/>
    </w:p>
    <w:p>
      <w:r/>
      <w:r>
        <w:t>Realising these benefits will require investment beyond software: revised processes, skills development, data consolidation and cultural change. The consensus among analysts is that controlled autonomy , systems empowered to act within transparent, audited limits , offers the most realistic pathway. Firms that adopt agentic tools alongside strengthened governance and higher‑quality data will be best placed to convert increased speed and capacity into strategic influence.</w:t>
      </w:r>
      <w:r/>
    </w:p>
    <w:p>
      <w:r/>
      <w:r>
        <w:t>In short, 2026 looks set to be the year procurement moves from reactive execution toward an operational model in which intelligent systems handle routine choices and people focus on relationships, risk management and innovation. According to the webinar and corroborating industry reports, the prize is not merely greater efficiency but a fundamentally different role for procurement within the enterprise , provided organisations address the technical, governance and talent challenges that come with autonomous capability.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https://cporising.com/2026/03/16/procurement-trends-2026-part-two-entering-the-age-of-autonomous-procurement/?utm_source=rss&amp;utm_medium=rss&amp;utm_campaign=procurement-trends-2026-part-two-entering-the-age-of-autonomous-procurement</w:t>
        </w:r>
      </w:hyperlink>
      <w:r>
        <w:t xml:space="preserve"> - Please view link - unable to able to access data</w:t>
      </w:r>
      <w:r/>
    </w:p>
    <w:p>
      <w:pPr>
        <w:pStyle w:val="ListNumber"/>
        <w:spacing w:line="240" w:lineRule="auto"/>
        <w:ind w:left="720"/>
      </w:pPr>
      <w:r/>
      <w:hyperlink r:id="rId11">
        <w:r>
          <w:rPr>
            <w:color w:val="0000EE"/>
            <w:u w:val="single"/>
          </w:rPr>
          <w:t>https://www.dragonsourcing.com/an-infographic-the-procurement-trends-that-will-dominate-2026/</w:t>
        </w:r>
      </w:hyperlink>
      <w:r>
        <w:t xml:space="preserve"> - This article presents an infographic detailing the procurement trends expected to dominate in 2026. Key trends include AI-driven procurement automation, predictive analytics becoming mandatory, the rise of autonomous procurement systems, real-time supplier risk intelligence, mandatory ESG and green procurement, expansion of decentralized and blockchain-based sourcing, transformation of category management into 'category intelligence', acceleration of nearshoring and regional sourcing, growth in procurement outsourcing, procurement teams becoming analytics powerhouses, maturation of supplier collaboration platforms, and the full digitalisation of contract management. These trends highlight the evolving landscape of procurement towards greater efficiency, intelligence, and sustainability.</w:t>
      </w:r>
      <w:r/>
    </w:p>
    <w:p>
      <w:pPr>
        <w:pStyle w:val="ListNumber"/>
        <w:spacing w:line="240" w:lineRule="auto"/>
        <w:ind w:left="720"/>
      </w:pPr>
      <w:r/>
      <w:hyperlink r:id="rId12">
        <w:r>
          <w:rPr>
            <w:color w:val="0000EE"/>
            <w:u w:val="single"/>
          </w:rPr>
          <w:t>https://www.mckinsey.com/capabilities/operations/our-insights/transforming-procurement-functions-for-an-ai-driven-world</w:t>
        </w:r>
      </w:hyperlink>
      <w:r>
        <w:t xml:space="preserve"> - McKinsey discusses how AI agents are revolutionising procurement functions by automating repetitive tasks and enhancing decision-making processes. These advanced AI systems are designed to understand context, make decisions, plan work, suggest options, and act autonomously, leading to a more efficient, agile, and strategic procurement organisation. The article highlights the transition to a hybrid workforce where procurement professionals collaborate with digital counterparts, potentially increasing procurement efficiency by 25 to 40 per cent. This shift necessitates organisational restructuring and the development of new capabilities to fully leverage AI's potential in procurement.</w:t>
      </w:r>
      <w:r/>
    </w:p>
    <w:p>
      <w:pPr>
        <w:pStyle w:val="ListNumber"/>
        <w:spacing w:line="240" w:lineRule="auto"/>
        <w:ind w:left="720"/>
      </w:pPr>
      <w:r/>
      <w:hyperlink r:id="rId13">
        <w:r>
          <w:rPr>
            <w:color w:val="0000EE"/>
            <w:u w:val="single"/>
          </w:rPr>
          <w:t>https://www.sourceready.com/blog/top-supply-chain-trends-2026</w:t>
        </w:r>
      </w:hyperlink>
      <w:r>
        <w:t xml:space="preserve"> - This article outlines the top supply chain trends anticipated for 2026, focusing on the shift of AI from providing insights to executing actions. AI is expected to autonomously handle tasks such as inventory management, supplier pre-screening, and logistics optimisation, moving beyond dashboards and forecasts to direct orchestration of supply chain activities. The piece emphasises the importance of explainability in AI-driven decisions to mitigate risks associated with blind automation and highlights the need for human oversight in critical decision-making processes.</w:t>
      </w:r>
      <w:r/>
    </w:p>
    <w:p>
      <w:pPr>
        <w:pStyle w:val="ListNumber"/>
        <w:spacing w:line="240" w:lineRule="auto"/>
        <w:ind w:left="720"/>
      </w:pPr>
      <w:r/>
      <w:hyperlink r:id="rId14">
        <w:r>
          <w:rPr>
            <w:color w:val="0000EE"/>
            <w:u w:val="single"/>
          </w:rPr>
          <w:t>https://2amagazine.com/the-future-of-autonomous-procurement-trends-and-predictions-for-2025/</w:t>
        </w:r>
      </w:hyperlink>
      <w:r>
        <w:t xml:space="preserve"> - 2A Magazine explores the future of autonomous procurement, highlighting trends and predictions for 2025. The article discusses the shift from reactive to proactive risk and compliance management, enabled by AI's ability to continuously scan data and flag potential risks. It also addresses the importance of human-AI collaboration in defining procurement excellence, noting that while AI handles repetitive tasks, human professionals are essential for strategic initiatives such as innovation, supplier partnerships, and category planning. This collaboration is crucial for the successful integration of AI into procurement functions.</w:t>
      </w:r>
      <w:r/>
    </w:p>
    <w:p>
      <w:pPr>
        <w:pStyle w:val="ListNumber"/>
        <w:spacing w:line="240" w:lineRule="auto"/>
        <w:ind w:left="720"/>
      </w:pPr>
      <w:r/>
      <w:hyperlink r:id="rId15">
        <w:r>
          <w:rPr>
            <w:color w:val="0000EE"/>
            <w:u w:val="single"/>
          </w:rPr>
          <w:t>https://www.fluentaone.com/blog/procurement-2026-five-forces-rewriting-the-future-of-the-profession</w:t>
        </w:r>
      </w:hyperlink>
      <w:r>
        <w:t xml:space="preserve"> - FluentaOne identifies five forces reshaping the future of procurement by 2026. These include the critical need for high-quality, centralised data to support AI and autonomous procurement, the evolution of AI agents from passive assistants to active, autonomous decision-makers capable of handling complex tasks with minimal human intervention, and the imperative for organisations to redesign their operating models to integrate AI effectively. The article underscores the importance of data integrity and strategic consolidation in leveraging AI's full potential in procurement.</w:t>
      </w:r>
      <w:r/>
    </w:p>
    <w:p>
      <w:pPr>
        <w:pStyle w:val="ListNumber"/>
        <w:spacing w:line="240" w:lineRule="auto"/>
        <w:ind w:left="720"/>
      </w:pPr>
      <w:r/>
      <w:hyperlink r:id="rId16">
        <w:r>
          <w:rPr>
            <w:color w:val="0000EE"/>
            <w:u w:val="single"/>
          </w:rPr>
          <w:t>https://www.sap.com/blogs/supply-chain-trends-for-2026-from-agentic-ai-to-orchestration</w:t>
        </w:r>
      </w:hyperlink>
      <w:r>
        <w:t xml:space="preserve"> - SAP discusses the evolution of supply chain management towards orchestration, powered by AI-driven impact analysis that simulates the consequences of decisions across departments. The article highlights the role of AI agents as integral team members within core business processes, moving beyond dashboards and recommendations to autonomously identify risks, propose workarounds, onboard suppliers, and trigger corrective actions within trusted parameters. This shift signifies a move towards more synchronised and efficient supply chain operations, with AI agents playing a central role in decision-making and execution.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porising.com/2026/03/16/procurement-trends-2026-part-two-entering-the-age-of-autonomous-procurement/?utm_source=rss&amp;utm_medium=rss&amp;utm_campaign=procurement-trends-2026-part-two-entering-the-age-of-autonomous-procurement" TargetMode="External"/><Relationship Id="rId11" Type="http://schemas.openxmlformats.org/officeDocument/2006/relationships/hyperlink" Target="https://www.dragonsourcing.com/an-infographic-the-procurement-trends-that-will-dominate-2026/" TargetMode="External"/><Relationship Id="rId12" Type="http://schemas.openxmlformats.org/officeDocument/2006/relationships/hyperlink" Target="https://www.mckinsey.com/capabilities/operations/our-insights/transforming-procurement-functions-for-an-ai-driven-world" TargetMode="External"/><Relationship Id="rId13" Type="http://schemas.openxmlformats.org/officeDocument/2006/relationships/hyperlink" Target="https://www.sourceready.com/blog/top-supply-chain-trends-2026" TargetMode="External"/><Relationship Id="rId14" Type="http://schemas.openxmlformats.org/officeDocument/2006/relationships/hyperlink" Target="https://2amagazine.com/the-future-of-autonomous-procurement-trends-and-predictions-for-2025/" TargetMode="External"/><Relationship Id="rId15" Type="http://schemas.openxmlformats.org/officeDocument/2006/relationships/hyperlink" Target="https://www.fluentaone.com/blog/procurement-2026-five-forces-rewriting-the-future-of-the-profession" TargetMode="External"/><Relationship Id="rId16" Type="http://schemas.openxmlformats.org/officeDocument/2006/relationships/hyperlink" Target="https://www.sap.com/blogs/supply-chain-trends-for-2026-from-agentic-ai-to-orchest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