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Mark Anthony Group leverages Snowflake’s AI-driven data integration to transform decision-making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Beverage producer Mark Anthony Group has embarked on a company-wide data overhaul that its technology partner Snowflake says is intended to break down long-standing information silos, speed decision-making and lower overall IT costs.</w:t>
      </w:r>
      <w:r/>
    </w:p>
    <w:p>
      <w:r/>
      <w:r>
        <w:t>According to a Snowflake blog post, the project began by consolidating information previously scattered across regional and functional systems into a single cloud data platform. The move replaced irregular flat‑file exchanges with direct, near real‑time integrations to trading partners and suppliers, a shift Snowflake says has improved reliability, reduced manual handoffs and made it easier to surface and correct data errors at their origin. That, in turn, has given teams quicker access to consistent figures for inventory, demand and customer activity, areas management regards as critical when overseeing brands such as White Claw and Mike’s Hard Lemonade at scale.</w:t>
      </w:r>
      <w:r/>
    </w:p>
    <w:p>
      <w:r/>
      <w:r>
        <w:t>A central plank of the work has been a semantic layer that enforces shared terminology and aligns definitions across the enterprise. By linking MAG’s business glossary and data catalogue to the platform, the company aims to ensure queries produce comparable results regardless of local phrasing or the user’s technical skill. Snowflake describes that foundation as a precondition for reliable enterprise AI, echoing the argument that advanced analytics deliver value only after organisations have created a single source of truth.</w:t>
      </w:r>
      <w:r/>
    </w:p>
    <w:p>
      <w:r/>
      <w:r>
        <w:t>On top of this basis, MAG is piloting a tailored implementation of Snowflake Intelligence: a global application that wraps the vendor’s intelligence engine with a simplified, business‑facing interface. The pilot reportedly exposes text‑to‑SQL capabilities , and in some cases voice queries , so commercial teams can interrogate data in plain English without needing to write queries. Features highlighted include dataset explainability, contextual descriptions of underlying logic, mobile access and integration into existing collaboration tools so insights can be surfaced inside workflows rather than through separate portals.</w:t>
      </w:r>
      <w:r/>
    </w:p>
    <w:p>
      <w:r/>
      <w:r>
        <w:t>The company has also begun to automate responses to operational signals, applying machine learning models to accelerate actions such as inventory adjustments and supply‑chain remediation. Snowflake says this reduces manual intervention and shortens the time between insight and execution, while internal users predict the approach will uncover new revenue opportunities and surface operational inefficiencies more quickly. “I now have quicker access to all my data, which will help me across so many different initiatives,” Wong said. “What are some new revenue opportunities? What are some operational inefficiencies we can target? How do I improve product quality now that I have greater insights into it? It’s going to trigger a new utilization of data that we haven’t had before,” he added. “That’s going to fundamentally change our business processes and workflows, bringing to life a vision of agentic enterprise.”</w:t>
      </w:r>
      <w:r/>
    </w:p>
    <w:p>
      <w:r/>
      <w:r>
        <w:t>Snowflake’s account of MAG’s programme sits within a broader industry push to marry cloud data platforms with generative AI and operational tooling. Snowflake has promoted its Intelligence offering as a retail and consumer‑goods solution, and the vendor’s multi‑year relationship with Amazon Web Services is framed as a means of delivering AI‑ready infrastructure. According to Snowflake, partnerships such as its strategic tie‑up with Accenture are directed at helping enterprises scale AI and extract business value more rapidly, while a separate integration with Palantir aims to simplify the pipeline from raw data to deployable analytics by improving interoperability and cutting data management overheads.</w:t>
      </w:r>
      <w:r/>
    </w:p>
    <w:p>
      <w:r/>
      <w:r>
        <w:t>Industry events and webinars hosted by Snowflake reinforce the message that fragmented, duplicated or untrusted datasets are the main barrier to enterprise AI adoption and that a unified data layer is essential for broader AI initiatives to succeed. Organisers point to early adopters that are moving beyond point‑use cases towards agentic workflows that stitch together data, models and automation to generate measurable ROI.</w:t>
      </w:r>
      <w:r/>
    </w:p>
    <w:p>
      <w:r/>
      <w:r>
        <w:t>For MAG, the immediate priorities appear to be expanding the Intelligence pilot, rolling out the semantic standards globally and embedding automated decisioning into routine processes. If the promised reductions in total cost of ownership and faster insight‑to‑action cycles are realised, the project could provide a blueprint for other consumer goods firms wrestling with complex supply chains and dispersed IT estates. However, observers caution that realising the benefits of such programmes requires sustained governance, clear data ownership and ongoing investment to keep definitions and integrations up to date as products, channels and partners evolve.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https://erp.today/how-mag-unified-data-with-snowflake-to-improve-visibility-and-reduce-costs/</w:t>
        </w:r>
      </w:hyperlink>
      <w:r>
        <w:t xml:space="preserve"> - Please view link - unable to able to access data</w:t>
      </w:r>
      <w:r/>
    </w:p>
    <w:p>
      <w:pPr>
        <w:pStyle w:val="ListNumber"/>
        <w:spacing w:line="240" w:lineRule="auto"/>
        <w:ind w:left="720"/>
      </w:pPr>
      <w:r/>
      <w:hyperlink r:id="rId11">
        <w:r>
          <w:rPr>
            <w:color w:val="0000EE"/>
            <w:u w:val="single"/>
          </w:rPr>
          <w:t>https://www.snowflake.com/content/snowflake-site/global/en/blog/intelligence-retail-enterprise-ai</w:t>
        </w:r>
      </w:hyperlink>
      <w:r>
        <w:t xml:space="preserve"> - This article discusses how Snowflake Intelligence is enabling retail and consumer goods companies, like the Mark Anthony Group (MAG), to scale AI at the enterprise level. It highlights MAG's efforts to unify fragmented data and implement AI solutions across its global operations, aiming to improve data accessibility, reduce costs, and enhance decision-making processes. The piece also explores the challenges MAG faced with disconnected systems and how Snowflake's platform addresses these issues by providing a unified data foundation for AI initiatives.</w:t>
      </w:r>
      <w:r/>
    </w:p>
    <w:p>
      <w:pPr>
        <w:pStyle w:val="ListNumber"/>
        <w:spacing w:line="240" w:lineRule="auto"/>
        <w:ind w:left="720"/>
      </w:pPr>
      <w:r/>
      <w:hyperlink r:id="rId12">
        <w:r>
          <w:rPr>
            <w:color w:val="0000EE"/>
            <w:u w:val="single"/>
          </w:rPr>
          <w:t>https://www.snowflake.com/en/blog/snowflake-aws-enterprise-data-ai-adoption</w:t>
        </w:r>
      </w:hyperlink>
      <w:r>
        <w:t xml:space="preserve"> - This blog post outlines the collaboration between Snowflake and Amazon Web Services (AWS) to accelerate enterprise data and AI adoption. It details the milestones achieved in their decade-long partnership, including advancements in generative AI solutions and the launch of Snowflake Intelligence with AWS as a day zero launch partner. The article emphasizes the importance of a trusted cloud infrastructure and AI-ready architectures in enabling enterprises to harness AI for business transformation.</w:t>
      </w:r>
      <w:r/>
    </w:p>
    <w:p>
      <w:pPr>
        <w:pStyle w:val="ListNumber"/>
        <w:spacing w:line="240" w:lineRule="auto"/>
        <w:ind w:left="720"/>
      </w:pPr>
      <w:r/>
      <w:hyperlink r:id="rId13">
        <w:r>
          <w:rPr>
            <w:color w:val="0000EE"/>
            <w:u w:val="single"/>
          </w:rPr>
          <w:t>https://www.snowflake.com/en/news/press-releases/accenture-and-snowflake-drive-enterprise-reinvention-with-ai-and-data/</w:t>
        </w:r>
      </w:hyperlink>
      <w:r>
        <w:t xml:space="preserve"> - This press release announces a strategic collaboration between Snowflake and Accenture aimed at driving enterprise reinvention through AI and data. The partnership focuses on helping organizations leverage Snowflake's AI Data Cloud to build, use, and share data, applications, and AI, thereby accelerating innovation and value extraction from data. The release highlights the significance of this collaboration in enabling enterprises to harness AI for transformative business outcomes.</w:t>
      </w:r>
      <w:r/>
    </w:p>
    <w:p>
      <w:pPr>
        <w:pStyle w:val="ListNumber"/>
        <w:spacing w:line="240" w:lineRule="auto"/>
        <w:ind w:left="720"/>
      </w:pPr>
      <w:r/>
      <w:hyperlink r:id="rId14">
        <w:r>
          <w:rPr>
            <w:color w:val="0000EE"/>
            <w:u w:val="single"/>
          </w:rPr>
          <w:t>https://www.snowflake.com/webinars/turning-fragmented-data-into-a-unified-foundation-for-ai-20251118/</w:t>
        </w:r>
      </w:hyperlink>
      <w:r>
        <w:t xml:space="preserve"> - This webinar focuses on the critical need for organizations to unify their fragmented data to establish a solid foundation for AI initiatives. It discusses the challenges posed by siloed, duplicated, and untrusted data and presents strategies for creating a unified data layer that supports enterprise-wide AI adoption. The session is designed for leaders responsible for data strategy, AI/ML, and enterprise architecture, providing insights into building a single, trusted source of data for AI applications.</w:t>
      </w:r>
      <w:r/>
    </w:p>
    <w:p>
      <w:pPr>
        <w:pStyle w:val="ListNumber"/>
        <w:spacing w:line="240" w:lineRule="auto"/>
        <w:ind w:left="720"/>
      </w:pPr>
      <w:r/>
      <w:hyperlink r:id="rId15">
        <w:r>
          <w:rPr>
            <w:color w:val="0000EE"/>
            <w:u w:val="single"/>
          </w:rPr>
          <w:t>https://www.snowflake.com/events/the-agentic-enterprise-from-strategy-to-roi/</w:t>
        </w:r>
      </w:hyperlink>
      <w:r>
        <w:t xml:space="preserve"> - This virtual event explores how organizations are transitioning from simple AI use cases to more complex, end-to-end workflows that drive measurable business results. It features global research into how early adopters of generative AI are achieving positive ROI and discusses the implementation of agentic AI to streamline workflows. The event includes insights from experts at Snowflake, AWS, and Accenture, focusing on improving ROI, accelerating time to value, and building AI-powered capabilities that scale and last.</w:t>
      </w:r>
      <w:r/>
    </w:p>
    <w:p>
      <w:pPr>
        <w:pStyle w:val="ListNumber"/>
        <w:spacing w:line="240" w:lineRule="auto"/>
        <w:ind w:left="720"/>
      </w:pPr>
      <w:r/>
      <w:hyperlink r:id="rId16">
        <w:r>
          <w:rPr>
            <w:color w:val="0000EE"/>
            <w:u w:val="single"/>
          </w:rPr>
          <w:t>https://www.techtarget.com/searchdatamanagement/news/366632860/Snowflake-Palantir-team-to-simplify-AI-insight-generation</w:t>
        </w:r>
      </w:hyperlink>
      <w:r>
        <w:t xml:space="preserve"> - This article reports on the partnership between Snowflake and Palantir Technologies aimed at simplifying and accelerating the development of AI and analytics tools. The native integration between Snowflake's AI Data Cloud and Palantir's data integration, analytics, and AI development capabilities is designed to eliminate data silos and streamline AI projects. The piece highlights the benefits of this collaboration for joint customers, including improved interoperability and reduced data management costs, facilitating more efficient AI deployments.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rp.today/how-mag-unified-data-with-snowflake-to-improve-visibility-and-reduce-costs/" TargetMode="External"/><Relationship Id="rId11" Type="http://schemas.openxmlformats.org/officeDocument/2006/relationships/hyperlink" Target="https://www.snowflake.com/content/snowflake-site/global/en/blog/intelligence-retail-enterprise-ai" TargetMode="External"/><Relationship Id="rId12" Type="http://schemas.openxmlformats.org/officeDocument/2006/relationships/hyperlink" Target="https://www.snowflake.com/en/blog/snowflake-aws-enterprise-data-ai-adoption" TargetMode="External"/><Relationship Id="rId13" Type="http://schemas.openxmlformats.org/officeDocument/2006/relationships/hyperlink" Target="https://www.snowflake.com/en/news/press-releases/accenture-and-snowflake-drive-enterprise-reinvention-with-ai-and-data/" TargetMode="External"/><Relationship Id="rId14" Type="http://schemas.openxmlformats.org/officeDocument/2006/relationships/hyperlink" Target="https://www.snowflake.com/webinars/turning-fragmented-data-into-a-unified-foundation-for-ai-20251118/" TargetMode="External"/><Relationship Id="rId15" Type="http://schemas.openxmlformats.org/officeDocument/2006/relationships/hyperlink" Target="https://www.snowflake.com/events/the-agentic-enterprise-from-strategy-to-roi/" TargetMode="External"/><Relationship Id="rId16" Type="http://schemas.openxmlformats.org/officeDocument/2006/relationships/hyperlink" Target="https://www.techtarget.com/searchdatamanagement/news/366632860/Snowflake-Palantir-team-to-simplify-AI-insight-gene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