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 in accounts payable as automation and AI reshape financial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Accounts payable is moving beyond firefighting and fragmented processes toward integrated, intelligent operations, according to Ottimate’s State of AP Maturity Report. The study finds a growing cohort of finance teams embracing automation and AI to accelerate invoice throughput, tighten controls and gain near-real-time insight into cash positions and supplier risk. Ottimate argues these changes are enabling organisations to reduce mistakes, speed approvals and strengthen governance while repositioning AP as a strategic partner to the wider business.</w:t>
      </w:r>
      <w:r/>
    </w:p>
    <w:p>
      <w:r/>
      <w:r>
        <w:t>Industry observers describe a similar transition from partial digitisation to fully linked AP workflows. MHC Automation says the next phase of evolution centres on end-to-end automation: unified invoice intake, AI-driven data capture and seamless routing that minimise manual touchpoints and improve fraud detection. Quadient highlights complementary trends, including touchless invoice processing, the rise of digital payments and demand for real-time reporting and stronger compliance controls as priorities for 2026.</w:t>
      </w:r>
      <w:r/>
    </w:p>
    <w:p>
      <w:r/>
      <w:r>
        <w:t>Experts chart an automation maturity curve that begins with basic OCR and workflow routing and advances toward intelligent, autonomous capabilities. ChatFin.ai maps that progression and forecasts a future in which autonomous finance agents handle routine transactions while human staff focus on exception management, supplier relationships and strategic cash optimisation. Fintask’s guide stresses measurable returns from these investments, noting that careful vendor selection and phased implementation are crucial to achieving tangible ROI.</w:t>
      </w:r>
      <w:r/>
    </w:p>
    <w:p>
      <w:r/>
      <w:r>
        <w:t>Data points from vendors and analysts underscore the momentum. e42.ai reports more than 60% of finance professionals expected full AP invoice automation by 2025, and estimates AI can cut human error in invoice processing by up to 40%. Zahara and other providers emphasise gains in speed, auditability and visibility when purchase orders, invoices and payments are connected, enabling finance teams to close books faster and provide timely cash-flow updates to stakeholders.</w:t>
      </w:r>
      <w:r/>
    </w:p>
    <w:p>
      <w:r/>
      <w:r>
        <w:t>Adoption is not uniform. Ottimate’s report distinguishes high performers, organisations that combine AI, process redesign and integrated platforms, from laggards still reliant on manual entry and siloed systems. The gap often reflects differences in executive sponsorship, supplier onboarding and willingness to reengineer legacy workflows rather than simply layering new tools on top of old processes.</w:t>
      </w:r>
      <w:r/>
    </w:p>
    <w:p>
      <w:r/>
      <w:r>
        <w:t>Security and fraud prevention remain central concerns as automation proliferates. Several industry commentaries warn that stronger authentication, end-to-end encryption and built-in compliance controls must accompany automation to mitigate emerging threats. At the same time, embedded payments and automated supplier payouts are accelerating, creating new opportunities to reduce days-payable-outstanding and strengthen vendor relationships when implemented alongside robust controls.</w:t>
      </w:r>
      <w:r/>
    </w:p>
    <w:p>
      <w:r/>
      <w:r>
        <w:t>For finance leaders, the practical path forward combines technology with governance and change management. Vendors and analysts recommend starting with quick-win automations, invoice capture and matching, while planning for scalable, AI-enabled capabilities and supplier adoption programmes. When executed well, the shift delivers lower operational cost, improved accuracy and a clearer line of sight into cash and risk, allowing AP to evolve from a transactional function into a proactive driver of financial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https://progressivegrocer.com/state-ap-maturity-2026</w:t>
        </w:r>
      </w:hyperlink>
      <w:r>
        <w:t xml:space="preserve"> - Please view link - unable to able to access data</w:t>
      </w:r>
      <w:r/>
    </w:p>
    <w:p>
      <w:pPr>
        <w:pStyle w:val="ListNumber"/>
        <w:spacing w:line="240" w:lineRule="auto"/>
        <w:ind w:left="720"/>
      </w:pPr>
      <w:r/>
      <w:hyperlink r:id="rId11">
        <w:r>
          <w:rPr>
            <w:color w:val="0000EE"/>
            <w:u w:val="single"/>
          </w:rPr>
          <w:t>https://www.mhcautomation.com/blog/accounts-payable-trends/</w:t>
        </w:r>
      </w:hyperlink>
      <w:r>
        <w:t xml:space="preserve"> - This article discusses the evolution of accounts payable (AP) automation, highlighting the shift from partial digitization to fully connected AP operations. It emphasizes the importance of end-to-end automation in reducing manual intervention, improving accuracy, and strengthening fraud prevention. The piece also outlines key features of AP automation for 2026, including invoice automation, AI-powered data extraction, and unified intake. Additionally, it explores trends such as stronger security, paperless processing, greater efficiency, practical AI adoption, and improved supplier relationships.</w:t>
      </w:r>
      <w:r/>
    </w:p>
    <w:p>
      <w:pPr>
        <w:pStyle w:val="ListNumber"/>
        <w:spacing w:line="240" w:lineRule="auto"/>
        <w:ind w:left="720"/>
      </w:pPr>
      <w:r/>
      <w:hyperlink r:id="rId12">
        <w:r>
          <w:rPr>
            <w:color w:val="0000EE"/>
            <w:u w:val="single"/>
          </w:rPr>
          <w:t>https://www.fintask.ie/blog/accounts-payable-automation-guide</w:t>
        </w:r>
      </w:hyperlink>
      <w:r>
        <w:t xml:space="preserve"> - This comprehensive guide provides an in-depth look at accounts payable automation in 2026, covering its definition, process, and the role of AI. It contrasts Robotic Process Automation (RPA) with AI, discusses measurable ROI, and outlines implementation steps. The article also offers insights into selecting the right AP automation system, highlighting the benefits of automation, including reduced manual tasks, faster processing, and improved accuracy. It underscores the significance of AI in enhancing AP functions and achieving operational efficiency.</w:t>
      </w:r>
      <w:r/>
    </w:p>
    <w:p>
      <w:pPr>
        <w:pStyle w:val="ListNumber"/>
        <w:spacing w:line="240" w:lineRule="auto"/>
        <w:ind w:left="720"/>
      </w:pPr>
      <w:r/>
      <w:hyperlink r:id="rId13">
        <w:r>
          <w:rPr>
            <w:color w:val="0000EE"/>
            <w:u w:val="single"/>
          </w:rPr>
          <w:t>https://chatfin.ai/blog/ai-powered-ap-automation-complete-accounts-payable-transformation-2026/</w:t>
        </w:r>
      </w:hyperlink>
      <w:r>
        <w:t xml:space="preserve"> - This article explores the transformative impact of AI on accounts payable operations by 2026. It details how AI invoice automation and autonomous finance agents are reshaping AP functions, transitioning AP teams from transaction processors to strategic business partners. The piece outlines the AP automation maturity curve, from basic OCR and workflow routing to intelligent automation powered by AI. It also discusses the evolution of AP automation phases and the future of fully autonomous AP operations with human oversight focused on strategic optimization and vendor partnership.</w:t>
      </w:r>
      <w:r/>
    </w:p>
    <w:p>
      <w:pPr>
        <w:pStyle w:val="ListNumber"/>
        <w:spacing w:line="240" w:lineRule="auto"/>
        <w:ind w:left="720"/>
      </w:pPr>
      <w:r/>
      <w:hyperlink r:id="rId14">
        <w:r>
          <w:rPr>
            <w:color w:val="0000EE"/>
            <w:u w:val="single"/>
          </w:rPr>
          <w:t>https://www.quadient.com/en/blog/which-accounts-payable-automation-trends-will-matter-most-2026</w:t>
        </w:r>
      </w:hyperlink>
      <w:r>
        <w:t xml:space="preserve"> - This article identifies six key accounts payable automation trends for 2026: touchless invoice processing, AI-powered invoice processing, digital payments, real-time reporting, and stronger fraud prevention. It discusses how AP automation is becoming central to cutting costs, reducing risk, and scaling operations. The piece highlights the shift towards touchless processing, the efficiency of AI in AP, the move towards digital payments, the expectation of real-time reporting, and the importance of enhanced fraud prevention and compliance measures.</w:t>
      </w:r>
      <w:r/>
    </w:p>
    <w:p>
      <w:pPr>
        <w:pStyle w:val="ListNumber"/>
        <w:spacing w:line="240" w:lineRule="auto"/>
        <w:ind w:left="720"/>
      </w:pPr>
      <w:r/>
      <w:hyperlink r:id="rId15">
        <w:r>
          <w:rPr>
            <w:color w:val="0000EE"/>
            <w:u w:val="single"/>
          </w:rPr>
          <w:t>https://e42.ai/blog/accounts-payable-with-automated-invoice-processing/</w:t>
        </w:r>
      </w:hyperlink>
      <w:r>
        <w:t xml:space="preserve"> - This article examines how automated invoice processing is reshaping financial control in accounts payable. It highlights the inefficiencies of traditional manual invoice handling, leading to errors and strained vendor relationships. The piece discusses the rise of automated invoice processing, with over 60% of finance professionals expecting full AP invoice automation by 2025. It emphasizes the role of AI in reducing human errors by up to 40% and the benefits of automation in enhancing financial control and operational efficiency.</w:t>
      </w:r>
      <w:r/>
    </w:p>
    <w:p>
      <w:pPr>
        <w:pStyle w:val="ListNumber"/>
        <w:spacing w:line="240" w:lineRule="auto"/>
        <w:ind w:left="720"/>
      </w:pPr>
      <w:r/>
      <w:hyperlink r:id="rId16">
        <w:r>
          <w:rPr>
            <w:color w:val="0000EE"/>
            <w:u w:val="single"/>
          </w:rPr>
          <w:t>https://www.zaharasoftware.com/business-efficiency/accounts-payable-automation-trends-for-2026/</w:t>
        </w:r>
      </w:hyperlink>
      <w:r>
        <w:t xml:space="preserve"> - This article outlines the expectations for accounts payable automation by 2026, including faster invoice capture, fewer errors, better reporting, strong audit trails, and connected data across purchase orders, invoices, and payments. It discusses the pressures finance teams face to close books faster, provide real-time updates to suppliers, and improve cash flow visibility. The piece highlights trends such as AI-driven invoice processing becoming the default, embedded payments and automated supplier payouts, and the shift of AP teams towards analysis rather than administrative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gressivegrocer.com/state-ap-maturity-2026" TargetMode="External"/><Relationship Id="rId11" Type="http://schemas.openxmlformats.org/officeDocument/2006/relationships/hyperlink" Target="https://www.mhcautomation.com/blog/accounts-payable-trends/" TargetMode="External"/><Relationship Id="rId12" Type="http://schemas.openxmlformats.org/officeDocument/2006/relationships/hyperlink" Target="https://www.fintask.ie/blog/accounts-payable-automation-guide" TargetMode="External"/><Relationship Id="rId13" Type="http://schemas.openxmlformats.org/officeDocument/2006/relationships/hyperlink" Target="https://chatfin.ai/blog/ai-powered-ap-automation-complete-accounts-payable-transformation-2026/" TargetMode="External"/><Relationship Id="rId14" Type="http://schemas.openxmlformats.org/officeDocument/2006/relationships/hyperlink" Target="https://www.quadient.com/en/blog/which-accounts-payable-automation-trends-will-matter-most-2026" TargetMode="External"/><Relationship Id="rId15" Type="http://schemas.openxmlformats.org/officeDocument/2006/relationships/hyperlink" Target="https://e42.ai/blog/accounts-payable-with-automated-invoice-processing/" TargetMode="External"/><Relationship Id="rId16" Type="http://schemas.openxmlformats.org/officeDocument/2006/relationships/hyperlink" Target="https://www.zaharasoftware.com/business-efficiency/accounts-payable-automation-trends-fo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