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AllSaints adopts AI-first platform to accelerate fashion retail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AllSaints is overhauling its buying and merchandising stack with an AI-first platform designed to speed decision-making and free merchant teams from repetitive data work.</w:t>
      </w:r>
      <w:r/>
    </w:p>
    <w:p>
      <w:r/>
      <w:r>
        <w:t>The London-based fashion chain has chosen Impact Analytics to replace a legacy environment built on spreadsheets and manual processes with a single, AI-native planning suite. According to the company in a statement, the rollout will be phased and will cover CortexEye for business intelligence, allocation and replenishment, markdown and promotional pricing optimisation, merchandise financial planning, and assortment and range planning.</w:t>
      </w:r>
      <w:r/>
    </w:p>
    <w:p>
      <w:r/>
      <w:r>
        <w:t>The shift centres on shortening the retailer’s weekly trading cycle. Currently, preparing AllSaints’ Monday trading packs requires teams to begin compiling data as early as Sunday to reach clarity by Monday afternoon. Under the new arrangement, the full Monday trading pack will be available by 8:00 a.m. on Monday, segmented by department and team, enabling faster, more focused action across markets.</w:t>
      </w:r>
      <w:r/>
    </w:p>
    <w:p>
      <w:r/>
      <w:r>
        <w:t>“One of the four pillars of our transformation is to become data-driven and powered by AI,” said Alfie Meekings, Chief Transformation and Technology Officer at AllSaints. “We have a great team, but they have to spend so much time manually pulling and analysing data. This partnership allows us to eliminate repetitive, low-value tasks so our merchandisers can focus on understanding what is truly happening in our brand and make quicker, higher-quality decisions to get the right products in the right places for our customers.”</w:t>
      </w:r>
      <w:r/>
    </w:p>
    <w:p>
      <w:r/>
      <w:r>
        <w:t>Impact Analytics describes CortexEye as a decision-intelligence tool that lets retail leaders query enterprise data in natural language and receive explainable answers about what is driving performance. According to the vendor, the platform fuses signals from merchandising, marketing, pricing, supply chain, store operations and external factors in real time, delivers high conversational AI accuracy and can cut diagnostic investigation times substantially. The company said in a press release the technology achieves 97% conversational accuracy and can reduce investigative workflow times by up to 50%.</w:t>
      </w:r>
      <w:r/>
    </w:p>
    <w:p>
      <w:r/>
      <w:r>
        <w:t>“Brands like AllSaints are at an inflexion point where speed, clarity, and confidence in decision-making are critical,” said Prashant Agrawal, Founder and CEO at Impact Analytics. “This partnership is designed to replace fragmented spreadsheets with a unified, AI native platform and business intelligence solution that amplifies merchant expertise, accelerates planning cycles, and drives measurable impact across buying, pricing, and inventory decisions.”</w:t>
      </w:r>
      <w:r/>
    </w:p>
    <w:p>
      <w:r/>
      <w:r>
        <w:t>Industry coverage of the deal notes that retailers increasingly seek automated, insight-led planning to improve forecast precision and to reallocate staff time from data preparation to interpretation and strategy. Reports from trade outlets indicate AllSaints’ move mirrors a wider push in fashion retail toward integrated platforms that combine financial planning, replenishment and promotional optimisation.</w:t>
      </w:r>
      <w:r/>
    </w:p>
    <w:p>
      <w:r/>
      <w:r>
        <w:t>AllSaints frames the project as part of a broader transformation programme; the company intends the platform to surface the most material signals to merchants so that weekly meetings start with clear priorities rather than manual report building. For its part, Impact Analytics positions the work as a transition away from fragmented spreadsheets toward an end-to-end merchandise planning lifecycle.</w:t>
      </w:r>
      <w:r/>
    </w:p>
    <w:p>
      <w:r/>
      <w:r>
        <w:t>While vendors’ performance claims are compelling, retail executives typically weigh such promises against integration complexity and data governance needs when replacing entrenched systems. Analysts say success will hinge on how quickly the platform can be populated with clean, connected data and how effectively teams adopt the new workflows.</w:t>
      </w:r>
      <w:r/>
    </w:p>
    <w:p>
      <w:r/>
      <w:r>
        <w:t>AllSaints will phase the deployment across merchandising functions, with the stated aim of accelerating planning cadences and improving the speed and quality of commercial decisions.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https://cxmtoday.com/news/allsaints-deploys-ai-merchandising-platform/</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https://www.globenewswire.com/news-release/2026/04/02/3267127/0/en/Impact-Analytics-Announces-Strategic-Partnership-with-AllSaints.html</w:t>
        </w:r>
      </w:hyperlink>
      <w:r>
        <w:t xml:space="preserve"> - Impact Analytics has announced a strategic partnership with AllSaints, the London-based fashion brand, to modernise its buying and merchandising operations. The collaboration aims to replace AllSaints' legacy systems, which heavily relied on spreadsheets and manual workflows, with AI-native planning tools. This transition is expected to streamline processes, enhance forecast accuracy, and allow teams to focus on value-added decision-making. The deployment will include CortexEye™ for AI-driven business intelligence, allocation and replenishment, markdown and promotional pricing optimisation, merchandise financial planning, and assortment and range planning.</w:t>
      </w:r>
      <w:r/>
    </w:p>
    <w:p>
      <w:pPr>
        <w:pStyle w:val="ListNumber"/>
        <w:spacing w:line="240" w:lineRule="auto"/>
        <w:ind w:left="720"/>
      </w:pPr>
      <w:r/>
      <w:hyperlink r:id="rId12">
        <w:r>
          <w:rPr>
            <w:color w:val="0000EE"/>
            <w:u w:val="single"/>
          </w:rPr>
          <w:t>https://www.impactanalytics.ai/news/impact-analytics-launches-cortexeye</w:t>
        </w:r>
      </w:hyperlink>
      <w:r>
        <w:t xml:space="preserve"> - Impact Analytics has launched CortexEye™, a decision intelligence platform designed to assist retail leaders in understanding the factors driving business performance. CortexEye enables users to pose complex, natural-language questions to their enterprise data and receive clear, explainable answers. The platform integrates cross-domain signals in real time, providing insights into performance shifts across merchandising, marketing, pricing, supply chain, store operations, and external factors. It boasts 97% conversational AI accuracy and can reduce investigative workflow times by up to 50% through automated diagnostics.</w:t>
      </w:r>
      <w:r/>
    </w:p>
    <w:p>
      <w:pPr>
        <w:pStyle w:val="ListNumber"/>
        <w:spacing w:line="240" w:lineRule="auto"/>
        <w:ind w:left="720"/>
      </w:pPr>
      <w:r/>
      <w:hyperlink r:id="rId13">
        <w:r>
          <w:rPr>
            <w:color w:val="0000EE"/>
            <w:u w:val="single"/>
          </w:rPr>
          <w:t>https://fashionunited.com/news/business/allsaints-to-streamline-buying-and-merchandising-with-impact-analytics/2026040271552</w:t>
        </w:r>
      </w:hyperlink>
      <w:r>
        <w:t xml:space="preserve"> - British fashion retailer AllSaints has partnered with Impact Analytics to modernise and scale its buying and merchandising operations. The collaboration aims to move away from a legacy environment reliant on spreadsheets and manual workflows, adopting AI-native planning tools to streamline processes, improve forecast accuracy, and empower teams to focus on value-added decision-making. The deployment will include CortexEye for AI-driven business intelligence, allocation and replenishment, markdown and promotional pricing optimisation, merchandise financial planning, and assortment and range planning.</w:t>
      </w:r>
      <w:r/>
    </w:p>
    <w:p>
      <w:pPr>
        <w:pStyle w:val="ListNumber"/>
        <w:spacing w:line="240" w:lineRule="auto"/>
        <w:ind w:left="720"/>
      </w:pPr>
      <w:r/>
      <w:hyperlink r:id="rId14">
        <w:r>
          <w:rPr>
            <w:color w:val="0000EE"/>
            <w:u w:val="single"/>
          </w:rPr>
          <w:t>https://techintelpro.com/news/ai/agentic-ai/impact-analytics-launches-cortexeye-for-retail-decision-intelligence</w:t>
        </w:r>
      </w:hyperlink>
      <w:r>
        <w:t xml:space="preserve"> - Impact Analytics has introduced CortexEye™, a decision intelligence platform that enables retail leaders to ask complex, natural-language questions of their enterprise data and receive clear, explainable answers about performance drivers. CortexEye integrates cross-domain signals in real time, providing insights into performance shifts across merchandising, marketing, pricing, supply chain, store operations, and external factors. The platform achieves 97% conversational AI accuracy and can reduce investigative workflow times by up to 50% through automated diagnostics.</w:t>
      </w:r>
      <w:r/>
    </w:p>
    <w:p>
      <w:pPr>
        <w:pStyle w:val="ListNumber"/>
        <w:spacing w:line="240" w:lineRule="auto"/>
        <w:ind w:left="720"/>
      </w:pPr>
      <w:r/>
      <w:hyperlink r:id="rId15">
        <w:r>
          <w:rPr>
            <w:color w:val="0000EE"/>
            <w:u w:val="single"/>
          </w:rPr>
          <w:t>https://internetretailing.net/allsaints-taps-ai-to-modernise-buying-and-merchandising/</w:t>
        </w:r>
      </w:hyperlink>
      <w:r>
        <w:t xml:space="preserve"> - AllSaints has partnered with AI-native SaaS platform Impact Analytics to modernise its buying and merchandising operations. The collaboration aims to replace AllSaints' legacy environment, which heavily relied on spreadsheets and manual processes, with automated, insight-led planning. This transition is expected to streamline processes, improve forecast accuracy, and empower teams to focus on value-added decision-making rather than data manipulation.</w:t>
      </w:r>
      <w:r/>
    </w:p>
    <w:p>
      <w:pPr>
        <w:pStyle w:val="ListNumber"/>
        <w:spacing w:line="240" w:lineRule="auto"/>
        <w:ind w:left="720"/>
      </w:pPr>
      <w:r/>
      <w:hyperlink r:id="rId16">
        <w:r>
          <w:rPr>
            <w:color w:val="0000EE"/>
            <w:u w:val="single"/>
          </w:rPr>
          <w:t>https://www.retail-week.com/fashion/allsaints-rolls-out-ai-tool-across-buying-and-merchandising-teams/7050917.article</w:t>
        </w:r>
      </w:hyperlink>
      <w:r>
        <w:t xml:space="preserve"> - AllSaints has introduced a new AI tool to modernise its buying and merchandising operations. The fashion retailer has partnered with AI-solution provider Impact Analytics to provide an end-to-end supply chain and merchandise planning lifecycle that will streamline its processes, improve forecast accuracy, and support decision 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mtoday.com/news/allsaints-deploys-ai-merchandising-platform/" TargetMode="External"/><Relationship Id="rId11" Type="http://schemas.openxmlformats.org/officeDocument/2006/relationships/hyperlink" Target="https://www.globenewswire.com/news-release/2026/04/02/3267127/0/en/Impact-Analytics-Announces-Strategic-Partnership-with-AllSaints.html" TargetMode="External"/><Relationship Id="rId12" Type="http://schemas.openxmlformats.org/officeDocument/2006/relationships/hyperlink" Target="https://www.impactanalytics.ai/news/impact-analytics-launches-cortexeye" TargetMode="External"/><Relationship Id="rId13" Type="http://schemas.openxmlformats.org/officeDocument/2006/relationships/hyperlink" Target="https://fashionunited.com/news/business/allsaints-to-streamline-buying-and-merchandising-with-impact-analytics/2026040271552" TargetMode="External"/><Relationship Id="rId14" Type="http://schemas.openxmlformats.org/officeDocument/2006/relationships/hyperlink" Target="https://techintelpro.com/news/ai/agentic-ai/impact-analytics-launches-cortexeye-for-retail-decision-intelligence" TargetMode="External"/><Relationship Id="rId15" Type="http://schemas.openxmlformats.org/officeDocument/2006/relationships/hyperlink" Target="https://internetretailing.net/allsaints-taps-ai-to-modernise-buying-and-merchandising/" TargetMode="External"/><Relationship Id="rId16" Type="http://schemas.openxmlformats.org/officeDocument/2006/relationships/hyperlink" Target="https://www.retail-week.com/fashion/allsaints-rolls-out-ai-tool-across-buying-and-merchandising-teams/7050917.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