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shift from experiment to billion-dollar industry amid verification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 agents are no longer a speculative corner of the software market. According to an analysis cited by EigenCloud, a growing group of products led by Cursor, Harvey, Replit Agent, Sierra Agent and others is already generating close to $2.9 billion in annual recurring revenue. That scale has turned autonomous software from an interesting experiment into a commercial force, but it has also exposed a more awkward problem: the systems making increasingly important decisions are still hard to verify.</w:t>
      </w:r>
      <w:r/>
    </w:p>
    <w:p>
      <w:r/>
      <w:r>
        <w:t>Cursor’s ascent has been especially striking. EigenCloud’s analysis says the coding agent passed $2 billion in annual recurring revenue in February 2026, after doubling in just three months. Harvey, which focuses on legal work, reportedly reached $195 million after tripling revenue in 2025. Replit Agent and Sierra Agent are each said to be at about $150 million, while other names in the sector, including Fin, Cognigy and Devin, are also contributing to the total.</w:t>
      </w:r>
      <w:r/>
    </w:p>
    <w:p>
      <w:r/>
      <w:r>
        <w:t>What distinguishes this wave from earlier enterprise software is that these products are doing far more than answering prompts. Cursor can now manage substantial coding tasks from requirements gathering through testing and deployment. Harvey is being used to draft language in major disputes. Cognigy, meanwhile, is handling more than a billion customer interactions a year, underscoring how quickly AI agents are moving into operational roles once reserved for humans.</w:t>
      </w:r>
      <w:r/>
    </w:p>
    <w:p>
      <w:r/>
      <w:r>
        <w:t>The economics help explain the pace. EigenCloud’s analysis says Anysphere, Cursor’s parent company, generates roughly $13.7 million in annual recurring revenue per employee, far above Salesforce’s roughly $290,000. In customer service, Intercom’s Fin charges by resolution rather than by message, with the analysis arguing that this can translate into a large reduction in cost versus human support staff. Klarna has also used its AI deployment to promote the argument, saying it replaced the equivalent of 700 full-time customer service roles and saved about $60 million annually.</w:t>
      </w:r>
      <w:r/>
    </w:p>
    <w:p>
      <w:r/>
      <w:r>
        <w:t>Yet the same qualities that make AI agents commercially attractive also make them harder to trust. A mistake in code can often be rolled back. A poor customer service answer can be corrected. But in settings such as logistics, law or finance, an autonomous error can have immediate and costly consequences. The EigenCloud analysis points to scenarios such as a freight-routing agent mishandling temperature-sensitive pharmaceuticals or a legal agent inventing a precedent in settlement paperwork.</w:t>
      </w:r>
      <w:r/>
    </w:p>
    <w:p>
      <w:r/>
      <w:r>
        <w:t>That is where verifiable compute comes in. According to EigenCloud, its approach relies on hardware-isolated execution inside trusted environments, where software runs in an enclave and produces a cryptographic attestation of what was executed. The company says those attestations are tied to the deployed code and recorded onchain, creating a permanent trail that can be audited later. It also says the system is backed by $17.5 billion in restaked assets, with penalties for operators that produce false attestations.</w:t>
      </w:r>
      <w:r/>
    </w:p>
    <w:p>
      <w:r/>
      <w:r>
        <w:t>Other approaches have struggled to solve the same problem at scale. Zero-knowledge proofs are still too expensive for most large-model inference, while optimistic fraud proofs can require rerunning work that may not be deterministic on GPUs. That leaves a gap between what AI agents can do and what users can prove they did.</w:t>
      </w:r>
      <w:r/>
    </w:p>
    <w:p>
      <w:r/>
      <w:r>
        <w:t>The result is a new infrastructure race. The market has already answered one question: autonomous agents can generate serious revenue. The bigger unanswered question is who can provide the proof layer that makes their decisions acceptable in higher-stakes settings. For now, that remains the missing piece.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https://blockchain.news/news/ai-agents-29b-arr-trust-gap-verifiable-compute</w:t>
        </w:r>
      </w:hyperlink>
      <w:r>
        <w:t xml:space="preserve"> - Please view link - unable to able to access data</w:t>
      </w:r>
      <w:r/>
    </w:p>
    <w:p>
      <w:pPr>
        <w:pStyle w:val="ListNumber"/>
        <w:spacing w:line="240" w:lineRule="auto"/>
        <w:ind w:left="720"/>
      </w:pPr>
      <w:r/>
      <w:hyperlink r:id="rId10">
        <w:r>
          <w:rPr>
            <w:color w:val="0000EE"/>
            <w:u w:val="single"/>
          </w:rPr>
          <w:t>https://blockchain.news/news/ai-agents-29b-arr-trust-gap-verifiable-compute</w:t>
        </w:r>
      </w:hyperlink>
      <w:r>
        <w:t xml:space="preserve"> - This article discusses the rapid growth of AI agents, highlighting that Cursor, Harvey, and others have collectively reached nearly $3 billion in annual recurring revenue. It emphasises the need for verifiable compute infrastructure to ensure the trustworthiness of these autonomous systems, especially as they make increasingly significant decisions. The piece also touches upon EigenCloud's approach to addressing this trust gap through hardware-isolated execution and cryptographic attestations.</w:t>
      </w:r>
      <w:r/>
    </w:p>
    <w:p>
      <w:pPr>
        <w:pStyle w:val="ListNumber"/>
        <w:spacing w:line="240" w:lineRule="auto"/>
        <w:ind w:left="720"/>
      </w:pPr>
      <w:r/>
      <w:hyperlink r:id="rId11">
        <w:r>
          <w:rPr>
            <w:color w:val="0000EE"/>
            <w:u w:val="single"/>
          </w:rPr>
          <w:t>https://www.ccn.com/education/crypto/crypto-autonomous-agents-accountability-eigencloud-ai-trust-sreeram-kannan-explained/</w:t>
        </w:r>
      </w:hyperlink>
      <w:r>
        <w:t xml:space="preserve"> - This article explores how EigenCloud leverages cryptocurrency infrastructure to enhance the accountability of autonomous AI agents. It delves into the challenges of ensuring trust in AI systems that perform tasks without human supervision and discusses EigenCloud's solutions for making AI agents verifiable, allowing users to audit decisions, data, and execution.</w:t>
      </w:r>
      <w:r/>
    </w:p>
    <w:p>
      <w:pPr>
        <w:pStyle w:val="ListNumber"/>
        <w:spacing w:line="240" w:lineRule="auto"/>
        <w:ind w:left="720"/>
      </w:pPr>
      <w:r/>
      <w:hyperlink r:id="rId12">
        <w:r>
          <w:rPr>
            <w:color w:val="0000EE"/>
            <w:u w:val="single"/>
          </w:rPr>
          <w:t>https://eigenlayernews.com/2025/10/29/how-eigenlayer-enables-verifiable-compute-for-autonomous-ai-agents-in-web3/</w:t>
        </w:r>
      </w:hyperlink>
      <w:r>
        <w:t xml:space="preserve"> - This piece examines how EigenLayer facilitates verifiable compute for autonomous AI agents within the Web3 ecosystem. It highlights the importance of trust and transparency in AI operations and details how EigenLayer's restaking architecture and offshoots like EigenCloud and EigenCompute are powering the next generation of verifiable AI agents.</w:t>
      </w:r>
      <w:r/>
    </w:p>
    <w:p>
      <w:pPr>
        <w:pStyle w:val="ListNumber"/>
        <w:spacing w:line="240" w:lineRule="auto"/>
        <w:ind w:left="720"/>
      </w:pPr>
      <w:r/>
      <w:hyperlink r:id="rId13">
        <w:r>
          <w:rPr>
            <w:color w:val="0000EE"/>
            <w:u w:val="single"/>
          </w:rPr>
          <w:t>https://mpost.io/eigencloud-introduces-agentkit-to-power-verifiable-revenue-generating-ai-agents-with-onchain-capabilities/</w:t>
        </w:r>
      </w:hyperlink>
      <w:r>
        <w:t xml:space="preserve"> - This article announces the launch of EigenCloud's AgentKit, a developer toolkit designed to create autonomous, financially capable AI agents that can securely manage assets, execute transactions, and operate transparently on verifiable infrastructure. It discusses the significance of verifiable AI in the context of revenue-generating applications.</w:t>
      </w:r>
      <w:r/>
    </w:p>
    <w:p>
      <w:pPr>
        <w:pStyle w:val="ListNumber"/>
        <w:spacing w:line="240" w:lineRule="auto"/>
        <w:ind w:left="720"/>
      </w:pPr>
      <w:r/>
      <w:hyperlink r:id="rId14">
        <w:r>
          <w:rPr>
            <w:color w:val="0000EE"/>
            <w:u w:val="single"/>
          </w:rPr>
          <w:t>https://blog.eigencloud.xyz/eigencloud-brings-verifiable-ai-to-mass-market-with-eigenai-and-eigencompute-launches/</w:t>
        </w:r>
      </w:hyperlink>
      <w:r>
        <w:t xml:space="preserve"> - This blog post details EigenCloud's launch of EigenAI and EigenCompute on mainnet alpha, services that bring verifiable computing to AI. It addresses the trust deficit in AI systems and presents EigenCloud's solutions for ensuring verifiable AI outputs and on-chain agents and applications.</w:t>
      </w:r>
      <w:r/>
    </w:p>
    <w:p>
      <w:pPr>
        <w:pStyle w:val="ListNumber"/>
        <w:spacing w:line="240" w:lineRule="auto"/>
        <w:ind w:left="720"/>
      </w:pPr>
      <w:r/>
      <w:hyperlink r:id="rId15">
        <w:r>
          <w:rPr>
            <w:color w:val="0000EE"/>
            <w:u w:val="single"/>
          </w:rPr>
          <w:t>https://www.cointrust.com/market-news/eigen-labs-targets-accountability-for-ai-agents-with-eigencloud</w:t>
        </w:r>
      </w:hyperlink>
      <w:r>
        <w:t xml:space="preserve"> - This article discusses Eigen Labs' introduction of EigenCloud, a crypto-native cloud platform aimed at bringing accountability and verifiability to autonomous AI agents managing sensitive operations. It highlights the need for verifiable infrastructure as AI agents move beyond content generation to executing financial and operational tasks independently.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ckchain.news/news/ai-agents-29b-arr-trust-gap-verifiable-compute" TargetMode="External"/><Relationship Id="rId11" Type="http://schemas.openxmlformats.org/officeDocument/2006/relationships/hyperlink" Target="https://www.ccn.com/education/crypto/crypto-autonomous-agents-accountability-eigencloud-ai-trust-sreeram-kannan-explained/" TargetMode="External"/><Relationship Id="rId12" Type="http://schemas.openxmlformats.org/officeDocument/2006/relationships/hyperlink" Target="https://eigenlayernews.com/2025/10/29/how-eigenlayer-enables-verifiable-compute-for-autonomous-ai-agents-in-web3/" TargetMode="External"/><Relationship Id="rId13" Type="http://schemas.openxmlformats.org/officeDocument/2006/relationships/hyperlink" Target="https://mpost.io/eigencloud-introduces-agentkit-to-power-verifiable-revenue-generating-ai-agents-with-onchain-capabilities/" TargetMode="External"/><Relationship Id="rId14" Type="http://schemas.openxmlformats.org/officeDocument/2006/relationships/hyperlink" Target="https://blog.eigencloud.xyz/eigencloud-brings-verifiable-ai-to-mass-market-with-eigenai-and-eigencompute-launches/" TargetMode="External"/><Relationship Id="rId15" Type="http://schemas.openxmlformats.org/officeDocument/2006/relationships/hyperlink" Target="https://www.cointrust.com/market-news/eigen-labs-targets-accountability-for-ai-agents-with-eigen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