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Organisational design will determine AI's role in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is changing the nature of fragility in supply chains. The bottleneck is no longer simply how quickly teams can analyse data, but whether the underlying information is reliable, who is allowed to act on machine-generated recommendations, and whether people still have the judgement to challenge them.</w:t>
      </w:r>
      <w:r/>
    </w:p>
    <w:p>
      <w:r/>
      <w:r>
        <w:t>That shift matters because AI can already compress work that once took hours into seconds. Forecasting, exception detection, route optimisation and supplier monitoring can all be accelerated dramatically. But, as Forbes noted in a recent Council piece on AI outpacing human judgement, the difficult part begins after the model has produced an answer: organisations still have to decide whether that answer fits strategy, risk appetite and operational reality.</w:t>
      </w:r>
      <w:r/>
    </w:p>
    <w:p>
      <w:r/>
      <w:r>
        <w:t>In practice, that moves data quality from an IT concern to a network design issue. If product hierarchies are inconsistent, location codes differ across systems, or shipment histories are incomplete, AI does not merely inherit noise; it can scale the error. A flawed recommendation can quickly become a purchase order, a reallocated stock position or a change in transport plans. In that sense, data architecture becomes as important as sourcing strategy or warehouse footprint.</w:t>
      </w:r>
      <w:r/>
    </w:p>
    <w:p>
      <w:r/>
      <w:r>
        <w:t>The same is true of governance. Legacy approval models were built for an era when people made the decisions and systems assisted them. AI is pushing companies towards a different structure, one in which software may trigger action first and humans intervene only in defined cases. That requires clearer thresholds, escalation routes and ownership rules than many organisations currently have.</w:t>
      </w:r>
      <w:r/>
    </w:p>
    <w:p>
      <w:r/>
      <w:r>
        <w:t>According to Supply Chain Brain, the point of human-centred AI is not to displace planners, buyers or dispatchers, but to strengthen their decisions with better information and faster options. That approach depends on the human side of the equation remaining strong. The more routine analysis is automated, the more the remaining work concentrates in difficult edge cases: supplier failures, regulatory shocks, customer trade-offs and competing demands on service, margin and carbon targets.</w:t>
      </w:r>
      <w:r/>
    </w:p>
    <w:p>
      <w:r/>
      <w:r>
        <w:t>Forbes has also argued that data work driven by AI still needs human-led standards, accountability and process discipline. That is especially important when organisations rely on third-party systems they did not build themselves. Trowers warned earlier this year that companies remain responsible for the consequences of opaque tools embedded in their supply chains, even when those tools come from external vendors.</w:t>
      </w:r>
      <w:r/>
    </w:p>
    <w:p>
      <w:r/>
      <w:r>
        <w:t>The practical response is to separate decisions into categories: those that can run automatically within strict guardrails, those that require human review with AI support, and those that should remain firmly under human control. Doing so creates a clearer link between model confidence and business consequence, while reducing the risk that speed becomes a substitute for judgement.</w:t>
      </w:r>
      <w:r/>
    </w:p>
    <w:p>
      <w:r/>
      <w:r>
        <w:t>SCMR has similarly noted that AI can strengthen third-party risk management, but it cannot replace the business context needed to interpret exposure, compliance issues and strategic importance. That distinction is crucial. A system may identify risk faster than any analyst, but it cannot decide whether a supplier relationship is worth preserving because of long-term resilience, product complexity or customer commitments.</w:t>
      </w:r>
      <w:r/>
    </w:p>
    <w:p>
      <w:r/>
      <w:r>
        <w:t>The emerging skill gap is therefore less about using AI tools and more about interrogating them. Supply chain professionals will need to understand what the models have seen, where the data is thin, which assumptions matter and where the recommendation collides with practical constraints such as warehouse capacity, lead times or contractual obligations. The most valuable people will not simply accept or reject machine output; they will know when to trust it, when to temper it and when to overrule it.</w:t>
      </w:r>
      <w:r/>
    </w:p>
    <w:p>
      <w:r/>
      <w:r>
        <w:t>That is why the next phase of AI adoption will be decided less by software features than by organisational design. Companies that treat AI as a speed upgrade may find they have merely moved the point of failure. Those that invest in cleaner data, sharper decision rights and stronger human judgement will be better placed to capture the gains without surrendering control.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https://supplychain360.io/blog/ai-supply-chain-constraint-shift/</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https://www.forbes.com/councils/forbestechcouncil/2026/04/06/when-ai-outpaces-human-judgment-in-the-supply-chain/</w:t>
        </w:r>
      </w:hyperlink>
      <w:r>
        <w:t xml:space="preserve"> - This article discusses the challenges organizations face when AI outpaces human judgment in supply chain management. It highlights that while AI can handle tasks like outlier detection and forecast generation, the real work begins when interpreting, challenging, and aligning AI recommendations with strategy and risk tolerance. The piece emphasizes the need for human oversight in decision-making processes to ensure AI systems are used effectively and responsibly.</w:t>
      </w:r>
      <w:r/>
    </w:p>
    <w:p>
      <w:pPr>
        <w:pStyle w:val="ListNumber"/>
        <w:spacing w:line="240" w:lineRule="auto"/>
        <w:ind w:left="720"/>
      </w:pPr>
      <w:r/>
      <w:hyperlink r:id="rId12">
        <w:r>
          <w:rPr>
            <w:color w:val="0000EE"/>
            <w:u w:val="single"/>
          </w:rPr>
          <w:t>https://www.supplychainbrain.com/articles/43140-adopting-human-centered-ai-in-supply-chain-management</w:t>
        </w:r>
      </w:hyperlink>
      <w:r>
        <w:t xml:space="preserve"> - This article explores the integration of human-centered AI into supply chain management. It argues that AI should enhance the expertise of planners, buyers, and dispatchers by combining data-driven insights with human judgment. The piece suggests that AI's greatest contribution is helping supply chain teams act with speed and confidence, rather than replacing human roles, especially in environments of unpredictable demand and constant disruption.</w:t>
      </w:r>
      <w:r/>
    </w:p>
    <w:p>
      <w:pPr>
        <w:pStyle w:val="ListNumber"/>
        <w:spacing w:line="240" w:lineRule="auto"/>
        <w:ind w:left="720"/>
      </w:pPr>
      <w:r/>
      <w:hyperlink r:id="rId13">
        <w:r>
          <w:rPr>
            <w:color w:val="0000EE"/>
            <w:u w:val="single"/>
          </w:rPr>
          <w:t>https://www.forbes.com/councils/forbestechcouncil/2026/03/25/how-to-best-leverage-human-judgment-in-ai-dominated-data-work/</w:t>
        </w:r>
      </w:hyperlink>
      <w:r>
        <w:t xml:space="preserve"> - This article emphasizes the importance of human judgment in AI-dominated data work. It discusses how data governance demands human-led standards, ownership, and process discipline to shape data integrity. The piece also highlights the need for human-in-the-loop learning to improve AI's predictive quality and the necessity for humans to turn data into meaningful insights, ensuring AI systems are used effectively and responsibly.</w:t>
      </w:r>
      <w:r/>
    </w:p>
    <w:p>
      <w:pPr>
        <w:pStyle w:val="ListNumber"/>
        <w:spacing w:line="240" w:lineRule="auto"/>
        <w:ind w:left="720"/>
      </w:pPr>
      <w:r/>
      <w:hyperlink r:id="rId14">
        <w:r>
          <w:rPr>
            <w:color w:val="0000EE"/>
            <w:u w:val="single"/>
          </w:rPr>
          <w:t>https://www.scmr.com/article/why-ai-isnt-ready-to_replace_humans_in_third_party_risk_management</w:t>
        </w:r>
      </w:hyperlink>
      <w:r>
        <w:t xml:space="preserve"> - This article examines the role of AI in third-party risk management, emphasizing that while AI can analyze supplier and third-party risk, human judgment, business context, and strategic oversight remain essential. It discusses how AI augments risk analysis but does not replace the need for human accountability in decisions, compliance, and strategic actions, highlighting the importance of human context in driving third-party risk decisions.</w:t>
      </w:r>
      <w:r/>
    </w:p>
    <w:p>
      <w:pPr>
        <w:pStyle w:val="ListNumber"/>
        <w:spacing w:line="240" w:lineRule="auto"/>
        <w:ind w:left="720"/>
      </w:pPr>
      <w:r/>
      <w:hyperlink r:id="rId15">
        <w:r>
          <w:rPr>
            <w:color w:val="0000EE"/>
            <w:u w:val="single"/>
          </w:rPr>
          <w:t>https://www.trowers.com/insights/2026/january/ai-ethics-in-the-supply-chain-what-happens-when-you-didnt-build-the-ai</w:t>
        </w:r>
      </w:hyperlink>
      <w:r>
        <w:t xml:space="preserve"> - This article addresses the ethical, safety, and legal implications of procuring AI through the supply chain. It discusses the problem of 'moral outsourcing,' where organizations delegate ethically sensitive decisions to opaque AI tools over which they have little control. The piece emphasizes that businesses remain responsible for the outcomes of the AI systems they use, even if they did not develop them in-house, highlighting the need for due diligence and governance in deploying third-party AI systems.</w:t>
      </w:r>
      <w:r/>
    </w:p>
    <w:p>
      <w:pPr>
        <w:pStyle w:val="ListNumber"/>
        <w:spacing w:line="240" w:lineRule="auto"/>
        <w:ind w:left="720"/>
      </w:pPr>
      <w:r/>
      <w:hyperlink r:id="rId16">
        <w:r>
          <w:rPr>
            <w:color w:val="0000EE"/>
            <w:u w:val="single"/>
          </w:rPr>
          <w:t>https://www.techradar.com/pro/the-ai-inflection-point-how-to-turn-supply-chain-volatility-into-foresight</w:t>
        </w:r>
      </w:hyperlink>
      <w:r>
        <w:t xml:space="preserve"> - This article explores how AI can help organizations manage supply chain volatility. It discusses the risks of using AI without full context and proposes a disciplined approach where AI is embedded into workflows with human oversight as a central principle. The piece highlights that properly embedded agentic AI allows businesses to respond to disruptions proactively and responsibly, ensuring decisions are made with transparency, traceability, and accountability.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blog/ai-supply-chain-constraint-shift/" TargetMode="External"/><Relationship Id="rId11" Type="http://schemas.openxmlformats.org/officeDocument/2006/relationships/hyperlink" Target="https://www.forbes.com/councils/forbestechcouncil/2026/04/06/when-ai-outpaces-human-judgment-in-the-supply-chain/" TargetMode="External"/><Relationship Id="rId12" Type="http://schemas.openxmlformats.org/officeDocument/2006/relationships/hyperlink" Target="https://www.supplychainbrain.com/articles/43140-adopting-human-centered-ai-in-supply-chain-management" TargetMode="External"/><Relationship Id="rId13" Type="http://schemas.openxmlformats.org/officeDocument/2006/relationships/hyperlink" Target="https://www.forbes.com/councils/forbestechcouncil/2026/03/25/how-to-best-leverage-human-judgment-in-ai-dominated-data-work/" TargetMode="External"/><Relationship Id="rId14" Type="http://schemas.openxmlformats.org/officeDocument/2006/relationships/hyperlink" Target="https://www.scmr.com/article/why-ai-isnt-ready-to_replace_humans_in_third_party_risk_management" TargetMode="External"/><Relationship Id="rId15" Type="http://schemas.openxmlformats.org/officeDocument/2006/relationships/hyperlink" Target="https://www.trowers.com/insights/2026/january/ai-ethics-in-the-supply-chain-what-happens-when-you-didnt-build-the-ai" TargetMode="External"/><Relationship Id="rId16" Type="http://schemas.openxmlformats.org/officeDocument/2006/relationships/hyperlink" Target="https://www.techradar.com/pro/the-ai-inflection-point-how-to-turn-supply-chain-volatility-into-fores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