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challenges: Strategies for small businesses in Australia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Running a small business in Australia has presented numerous challenges, particularly exacerbated by the socio-economic landscape in recent years. With around 2.5 million small business owners across the nation, many have embarked on this entrepreneurial path driven by a passion for their work, the desire for independence, or the aspiration to enhance their earning potential. However, the reality for these business owners has become increasingly complex and demanding.</w:t>
      </w:r>
      <w:r/>
    </w:p>
    <w:p>
      <w:r/>
      <w:r>
        <w:t>Recent data indicates that insolvencies among small and medium-sized businesses (SMBs) have surged to a four-year high, standing approximately 25% above pre-pandemic levels. The dynamics of the business environment have evidently shifted, with SMBs feeling the brunt of these financial stresses. A study conducted by Zoho on the Financial Health of Australian Small Businesses revealed that 89% of SMBs reported an increase in their operational costs over the past 18 months. Additionally, 78% have felt compelled to raise their prices in response to inflation and rising interest rates. The report highlighted that nearly three-quarters of these businesses experienced a slowdown in revenue, with 40% stating that this slowdown was significant.</w:t>
      </w:r>
      <w:r/>
    </w:p>
    <w:p>
      <w:r/>
      <w:r>
        <w:t>Despite these daunting figures, there is a flicker of hope as we move into 2024. The sentiment among small business owners is shifting, with almost 46.6% anticipating an improvement in their cash flow within the next three to twelve months. An even larger proportion expresses optimism about growth opportunities in the future.</w:t>
      </w:r>
      <w:r/>
    </w:p>
    <w:p>
      <w:r/>
      <w:r>
        <w:t>Looking ahead to 2025, industry experts suggest that SMBs should adopt a dual approach focusing on both technology integration and relationship building. Technology optimisation is critical; the research underscored that after maintaining business continuity, the second most pressing concern for SMBs is the need to automate or digitise their operations. This involves a thorough evaluation of their existing tech infrastructure to ensure it is streamlined, integrated, and capable of providing real-time insights into financial metrics such as cash flow and customer acquisition costs.</w:t>
      </w:r>
      <w:r/>
    </w:p>
    <w:p>
      <w:r/>
      <w:r>
        <w:t>Utilising Business Intelligence (BI) tools emerges as a significant opportunity for growth. These tools enable SMBs to not only monitor performance but also glean insights for strategic decision-making based on historical data. For instance, sales analysis can pinpoint which products are most lucrative or identify the most profitable customer segments. Such data-driven insights allow businesses to proactively adapt their strategies, whether that involves adjusting inventory levels or reallocating resources based on employee performance.</w:t>
      </w:r>
      <w:r/>
    </w:p>
    <w:p>
      <w:r/>
      <w:r>
        <w:t>It is also essential for SMBs to equip themselves with predictive analytics capabilities. By employing these tools, businesses can foresee trends and optimise inventory management, ensuring they meet customer demand effectively.</w:t>
      </w:r>
      <w:r/>
    </w:p>
    <w:p>
      <w:r/>
      <w:r>
        <w:t>However, amidst the pressing need for technological advancement, the importance of relationship building should remain at the forefront of an SMB's strategy. Australia's strong consumer sentiment towards supporting local businesses underscores this necessity. The customer experience has become a crucial determinant in consumer behaviour, with research indicating that customers are willing to pay a premium for superior service.</w:t>
      </w:r>
      <w:r/>
    </w:p>
    <w:p>
      <w:r/>
      <w:r>
        <w:t>In 2025, SMBs would benefit from actively seeking to understand their customers' preferences and needs. This data can be effectively managed through Customer Relationship Management (CRM) systems, allowing businesses to tailor their marketing efforts and personalise customer interactions. Commitment to customer engagement, whether through feedback solicitation or proactive communication, illustrates that a business values its clientele.</w:t>
      </w:r>
      <w:r/>
    </w:p>
    <w:p>
      <w:r/>
      <w:r>
        <w:t>In conclusion, the effective integration of technology combined with a steadfast commitment to nurturing customer relationships will be vital strategies for Australian SMBs navigating the challenges of 2025. Balancing these two facets will not only prepare them for uncertainties but may also drive the progressive growth they seek in an ever-evolving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https://www.brokerdaily.au/regulation/19747-seven-challenges-smes-could-face-in-2025</w:t>
        </w:r>
      </w:hyperlink>
      <w:r>
        <w:t xml:space="preserve"> - Corroborates the challenges faced by SMEs in 2025, including tightening employee laws, resource shortages, inadequate government support, increased competition, late payments impacting cash flow, vulnerability to cyber attacks, and high financial services fees.</w:t>
      </w:r>
      <w:r/>
    </w:p>
    <w:p>
      <w:pPr>
        <w:pStyle w:val="ListNumber"/>
        <w:spacing w:line="240" w:lineRule="auto"/>
        <w:ind w:left="720"/>
      </w:pPr>
      <w:r/>
      <w:hyperlink r:id="rId11">
        <w:r>
          <w:rPr>
            <w:color w:val="0000EE"/>
            <w:u w:val="single"/>
          </w:rPr>
          <w:t>https://www.thebusinesstimes.com.au/money/43069-7-challenges-small-businesses-are-forecasted-to-face-in-2025</w:t>
        </w:r>
      </w:hyperlink>
      <w:r>
        <w:t xml:space="preserve"> - Supports the challenges faced by SMEs in 2025, such as tighter employee laws, late payments, inadequate government support, increased competition, and the impact of industrial relations reforms.</w:t>
      </w:r>
      <w:r/>
    </w:p>
    <w:p>
      <w:pPr>
        <w:pStyle w:val="ListNumber"/>
        <w:spacing w:line="240" w:lineRule="auto"/>
        <w:ind w:left="720"/>
      </w:pPr>
      <w:r/>
      <w:hyperlink r:id="rId12">
        <w:r>
          <w:rPr>
            <w:color w:val="0000EE"/>
            <w:u w:val="single"/>
          </w:rPr>
          <w:t>https://smallbusinessconnections.com.au/top-10-challenges-facing-small-and-medium-businesses-in-2025/</w:t>
        </w:r>
      </w:hyperlink>
      <w:r>
        <w:t xml:space="preserve"> - Details the top challenges for SMEs in 2025, including rising operational costs, labour shortages, digital transformation, cybersecurity threats, and changing consumer expectations.</w:t>
      </w:r>
      <w:r/>
    </w:p>
    <w:p>
      <w:pPr>
        <w:pStyle w:val="ListNumber"/>
        <w:spacing w:line="240" w:lineRule="auto"/>
        <w:ind w:left="720"/>
      </w:pPr>
      <w:r/>
      <w:hyperlink r:id="rId10">
        <w:r>
          <w:rPr>
            <w:color w:val="0000EE"/>
            <w:u w:val="single"/>
          </w:rPr>
          <w:t>https://www.brokerdaily.au/regulation/19747-seven-challenges-smes-could-face-in-2025</w:t>
        </w:r>
      </w:hyperlink>
      <w:r>
        <w:t xml:space="preserve"> - Provides data on the surge in business insolvencies and the impact of inflation and rising interest rates on SMEs.</w:t>
      </w:r>
      <w:r/>
    </w:p>
    <w:p>
      <w:pPr>
        <w:pStyle w:val="ListNumber"/>
        <w:spacing w:line="240" w:lineRule="auto"/>
        <w:ind w:left="720"/>
      </w:pPr>
      <w:r/>
      <w:hyperlink r:id="rId11">
        <w:r>
          <w:rPr>
            <w:color w:val="0000EE"/>
            <w:u w:val="single"/>
          </w:rPr>
          <w:t>https://www.thebusinesstimes.com.au/money/43069-7-challenges-small-businesses-are-forecasted-to-face-in-2025</w:t>
        </w:r>
      </w:hyperlink>
      <w:r>
        <w:t xml:space="preserve"> - Supports the need for SMEs to adapt to new technologies and the importance of government support in the face of rising wages and inflation.</w:t>
      </w:r>
      <w:r/>
    </w:p>
    <w:p>
      <w:pPr>
        <w:pStyle w:val="ListNumber"/>
        <w:spacing w:line="240" w:lineRule="auto"/>
        <w:ind w:left="720"/>
      </w:pPr>
      <w:r/>
      <w:hyperlink r:id="rId12">
        <w:r>
          <w:rPr>
            <w:color w:val="0000EE"/>
            <w:u w:val="single"/>
          </w:rPr>
          <w:t>https://smallbusinessconnections.com.au/top-10-challenges-facing-small-and-medium-businesses-in-2025/</w:t>
        </w:r>
      </w:hyperlink>
      <w:r>
        <w:t xml:space="preserve"> - Highlights the importance of regulatory compliance and access to funding for SMEs in 2025.</w:t>
      </w:r>
      <w:r/>
    </w:p>
    <w:p>
      <w:pPr>
        <w:pStyle w:val="ListNumber"/>
        <w:spacing w:line="240" w:lineRule="auto"/>
        <w:ind w:left="720"/>
      </w:pPr>
      <w:r/>
      <w:hyperlink r:id="rId10">
        <w:r>
          <w:rPr>
            <w:color w:val="0000EE"/>
            <w:u w:val="single"/>
          </w:rPr>
          <w:t>https://www.brokerdaily.au/regulation/19747-seven-challenges-smes-could-face-in-2025</w:t>
        </w:r>
      </w:hyperlink>
      <w:r>
        <w:t xml:space="preserve"> - Discusses the role of AI in helping SMEs streamline tasks and improve operational efficiency.</w:t>
      </w:r>
      <w:r/>
    </w:p>
    <w:p>
      <w:pPr>
        <w:pStyle w:val="ListNumber"/>
        <w:spacing w:line="240" w:lineRule="auto"/>
        <w:ind w:left="720"/>
      </w:pPr>
      <w:r/>
      <w:hyperlink r:id="rId11">
        <w:r>
          <w:rPr>
            <w:color w:val="0000EE"/>
            <w:u w:val="single"/>
          </w:rPr>
          <w:t>https://www.thebusinesstimes.com.au/money/43069-7-challenges-small-businesses-are-forecasted-to-face-in-2025</w:t>
        </w:r>
      </w:hyperlink>
      <w:r>
        <w:t xml:space="preserve"> - Mentions the increasing competition from side hustles and the need for SMEs to adapt to changing market conditions.</w:t>
      </w:r>
      <w:r/>
    </w:p>
    <w:p>
      <w:pPr>
        <w:pStyle w:val="ListNumber"/>
        <w:spacing w:line="240" w:lineRule="auto"/>
        <w:ind w:left="720"/>
      </w:pPr>
      <w:r/>
      <w:hyperlink r:id="rId12">
        <w:r>
          <w:rPr>
            <w:color w:val="0000EE"/>
            <w:u w:val="single"/>
          </w:rPr>
          <w:t>https://smallbusinessconnections.com.au/top-10-challenges-facing-small-and-medium-businesses-in-2025/</w:t>
        </w:r>
      </w:hyperlink>
      <w:r>
        <w:t xml:space="preserve"> - Emphasizes the importance of customer feedback and personalization in meeting evolving consumer expectations.</w:t>
      </w:r>
      <w:r/>
    </w:p>
    <w:p>
      <w:pPr>
        <w:pStyle w:val="ListNumber"/>
        <w:spacing w:line="240" w:lineRule="auto"/>
        <w:ind w:left="720"/>
      </w:pPr>
      <w:r/>
      <w:hyperlink r:id="rId10">
        <w:r>
          <w:rPr>
            <w:color w:val="0000EE"/>
            <w:u w:val="single"/>
          </w:rPr>
          <w:t>https://www.brokerdaily.au/regulation/19747-seven-challenges-smes-could-face-in-2025</w:t>
        </w:r>
      </w:hyperlink>
      <w:r>
        <w:t xml:space="preserve"> - Highlights the issue of late payments and its impact on the cash flow of SMEs.</w:t>
      </w:r>
      <w:r/>
    </w:p>
    <w:p>
      <w:pPr>
        <w:pStyle w:val="ListNumber"/>
        <w:spacing w:line="240" w:lineRule="auto"/>
        <w:ind w:left="720"/>
      </w:pPr>
      <w:r/>
      <w:hyperlink r:id="rId13">
        <w:r>
          <w:rPr>
            <w:color w:val="0000EE"/>
            <w:u w:val="single"/>
          </w:rPr>
          <w:t>https://dynamicbusiness.com/leadership-2/expert/future-proof-your-business-in-2025-insights-and-tips.html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rokerdaily.au/regulation/19747-seven-challenges-smes-could-face-in-2025" TargetMode="External"/><Relationship Id="rId11" Type="http://schemas.openxmlformats.org/officeDocument/2006/relationships/hyperlink" Target="https://www.thebusinesstimes.com.au/money/43069-7-challenges-small-businesses-are-forecasted-to-face-in-2025" TargetMode="External"/><Relationship Id="rId12" Type="http://schemas.openxmlformats.org/officeDocument/2006/relationships/hyperlink" Target="https://smallbusinessconnections.com.au/top-10-challenges-facing-small-and-medium-businesses-in-2025/" TargetMode="External"/><Relationship Id="rId13" Type="http://schemas.openxmlformats.org/officeDocument/2006/relationships/hyperlink" Target="https://dynamicbusiness.com/leadership-2/expert/future-proof-your-business-in-2025-insights-and-tip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