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Applied Materials honours outstanding suppliers with Supplier Excellence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Applied Materials, Inc., a prominent player in the semiconductor industry, announced the winners of its Supplier Excellence Awards, recognising 13 companies for outstanding contributions to its supply chain over the past year. The awards highlight exceptional performance in several critical areas such as quality, service, sustainability, lead times, delivery, cost, and responsiveness.</w:t>
      </w:r>
      <w:r/>
    </w:p>
    <w:p>
      <w:r/>
      <w:r>
        <w:t>Dr. Paul Chhabra, Group Vice President of Global Supply Chain at Applied Materials, emphasised the importance of collaboration in addressing the critical demands facing the semiconductor sector. “Congratulations to our Supplier Excellence Award recipients for providing extraordinary levels of performance, agility and quality in support of Applied Materials,” he stated. He noted that the influences of global megatrends, particularly in artificial intelligence and the Internet of Things, necessitate significant advancements in semiconductor technology. This has prompted the company to work closely with its supply chain partners to foster innovation in materials engineering.</w:t>
      </w:r>
      <w:r/>
    </w:p>
    <w:p>
      <w:r/>
      <w:r>
        <w:t xml:space="preserve">In an era marked by </w:t>
      </w:r>
      <w:r>
        <w:rPr>
          <w:b/>
        </w:rPr>
        <w:t>supply shortages</w:t>
      </w:r>
      <w:r>
        <w:t xml:space="preserve"> and shifting dynamics between suppliers and customers, such collaborations are increasingly vital. The recipients of the Supplier Excellence Awards included companies acknowledged for their top performance, demonstrating how effective supplier relationship management (SRM) can enhance a company's overall supply chain agility.</w:t>
      </w:r>
      <w:r/>
    </w:p>
    <w:p>
      <w:r/>
      <w:r>
        <w:t>The awarded companies span diverse categories:</w:t>
      </w:r>
      <w:r/>
      <w:r/>
    </w:p>
    <w:p>
      <w:pPr>
        <w:pStyle w:val="ListBullet"/>
        <w:spacing w:line="240" w:lineRule="auto"/>
        <w:ind w:left="720"/>
      </w:pPr>
      <w:r/>
      <w:r>
        <w:rPr>
          <w:b/>
        </w:rPr>
        <w:t>Best in Class Performance</w:t>
      </w:r>
      <w:r>
        <w:t>: Adecco, EDIS Anlagenbau GmbH, ETLA Limited, Foxsemicon Integrated Technology Inc., KSM Component Co., Ltd., Rapid Manufacturing, Richport Technology Pte Ltd., Sumitomo Heavy Industries, Ltd., and TRUMPF Huettinger, Inc.</w:t>
      </w:r>
      <w:r/>
    </w:p>
    <w:p>
      <w:pPr>
        <w:pStyle w:val="ListBullet"/>
        <w:spacing w:line="240" w:lineRule="auto"/>
        <w:ind w:left="720"/>
      </w:pPr>
      <w:r/>
      <w:r>
        <w:rPr>
          <w:b/>
        </w:rPr>
        <w:t>Excellence in Aftermarket Support</w:t>
      </w:r>
      <w:r>
        <w:t>: Ferrotec Holdings Corporation</w:t>
      </w:r>
      <w:r/>
    </w:p>
    <w:p>
      <w:pPr>
        <w:pStyle w:val="ListBullet"/>
        <w:spacing w:line="240" w:lineRule="auto"/>
        <w:ind w:left="720"/>
      </w:pPr>
      <w:r/>
      <w:r>
        <w:rPr>
          <w:b/>
        </w:rPr>
        <w:t>Excellence in New Product Support</w:t>
      </w:r>
      <w:r>
        <w:t>: NorCal Engineering Inc.</w:t>
      </w:r>
      <w:r/>
    </w:p>
    <w:p>
      <w:pPr>
        <w:pStyle w:val="ListBullet"/>
        <w:spacing w:line="240" w:lineRule="auto"/>
        <w:ind w:left="720"/>
      </w:pPr>
      <w:r/>
      <w:r>
        <w:rPr>
          <w:b/>
        </w:rPr>
        <w:t>Excellence in Sustainability</w:t>
      </w:r>
      <w:r>
        <w:t>: SMC Corporation</w:t>
      </w:r>
      <w:r/>
    </w:p>
    <w:p>
      <w:pPr>
        <w:pStyle w:val="ListBullet"/>
        <w:spacing w:line="240" w:lineRule="auto"/>
        <w:ind w:left="720"/>
      </w:pPr>
      <w:r/>
      <w:r>
        <w:rPr>
          <w:b/>
        </w:rPr>
        <w:t>Excellence in Quality</w:t>
      </w:r>
      <w:r>
        <w:t>: Brooks Instrument</w:t>
      </w:r>
      <w:r/>
      <w:r/>
    </w:p>
    <w:p>
      <w:r/>
      <w:r>
        <w:t>As market demands evolve, the need for solid partnerships and strategic collaboration between suppliers and customers will only become more pronounced. The awards signify how Applied Materials values its suppliers in navigating these complexities and fortifying their supply chain resilience, ultimately positioning both customers and suppliers as preferred partners in advancing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https://ir.appliedmaterials.com/news-releases/news-release-details/applied-materials-announces-supplier-excellence-awards</w:t>
        </w:r>
      </w:hyperlink>
      <w:r>
        <w:t xml:space="preserve"> - This URL supports the announcement of Applied Materials' Supplier Excellence Awards, highlighting outstanding performance in areas like quality, service, and sustainability. It also mentions the SuCCESS2030 initiative for environmental and social sustainability.</w:t>
      </w:r>
      <w:r/>
    </w:p>
    <w:p>
      <w:pPr>
        <w:pStyle w:val="ListNumber"/>
        <w:spacing w:line="240" w:lineRule="auto"/>
        <w:ind w:left="720"/>
      </w:pPr>
      <w:r/>
      <w:hyperlink r:id="rId11">
        <w:r>
          <w:rPr>
            <w:color w:val="0000EE"/>
            <w:u w:val="single"/>
          </w:rPr>
          <w:t>https://www.smcworld.com/news/en-jp/co_press_24_03_14.html</w:t>
        </w:r>
      </w:hyperlink>
      <w:r>
        <w:t xml:space="preserve"> - This URL corroborates SMC Corporation receiving a Supplier Excellence Award from Applied Materials, emphasizing outstanding performance in quality, service, lead time, delivery, cost, and responsiveness.</w:t>
      </w:r>
      <w:r/>
    </w:p>
    <w:p>
      <w:pPr>
        <w:pStyle w:val="ListNumber"/>
        <w:spacing w:line="240" w:lineRule="auto"/>
        <w:ind w:left="720"/>
      </w:pPr>
      <w:r/>
      <w:hyperlink r:id="rId12">
        <w:r>
          <w:rPr>
            <w:color w:val="0000EE"/>
            <w:u w:val="single"/>
          </w:rPr>
          <w:t>https://www.businesswire.com/news/home/20240207132443/en/Ichor-Receives-Supplier-Excellence-Award-from-Applied-Materials</w:t>
        </w:r>
      </w:hyperlink>
      <w:r>
        <w:t xml:space="preserve"> - This URL supports Ichor Holdings receiving a Supplier Excellence Award for quality from Applied Materials, highlighting the importance of collaboration and performance in the semiconductor industry.</w:t>
      </w:r>
      <w:r/>
    </w:p>
    <w:p>
      <w:pPr>
        <w:pStyle w:val="ListNumber"/>
        <w:spacing w:line="240" w:lineRule="auto"/>
        <w:ind w:left="720"/>
      </w:pPr>
      <w:r/>
      <w:hyperlink r:id="rId13">
        <w:r>
          <w:rPr>
            <w:color w:val="0000EE"/>
            <w:u w:val="single"/>
          </w:rPr>
          <w:t>https://www.appliedmaterials.com/company/news/press-releases</w:t>
        </w:r>
      </w:hyperlink>
      <w:r>
        <w:t xml:space="preserve"> - This URL provides access to Applied Materials' press releases, which would include announcements about supplier awards and their strategic partnerships in the semiconductor sector.</w:t>
      </w:r>
      <w:r/>
    </w:p>
    <w:p>
      <w:pPr>
        <w:pStyle w:val="ListNumber"/>
        <w:spacing w:line="240" w:lineRule="auto"/>
        <w:ind w:left="720"/>
      </w:pPr>
      <w:r/>
      <w:hyperlink r:id="rId14">
        <w:r>
          <w:rPr>
            <w:color w:val="0000EE"/>
            <w:u w:val="single"/>
          </w:rPr>
          <w:t>https://www.appliedmaterials.com/company/sustainability</w:t>
        </w:r>
      </w:hyperlink>
      <w:r>
        <w:t xml:space="preserve"> - This URL supports Applied Materials' focus on sustainability, including initiatives like SuCCESS2030, which aligns with the Supplier Excellence Awards' emphasis on environmental and social sustainability.</w:t>
      </w:r>
      <w:r/>
    </w:p>
    <w:p>
      <w:pPr>
        <w:pStyle w:val="ListNumber"/>
        <w:spacing w:line="240" w:lineRule="auto"/>
        <w:ind w:left="720"/>
      </w:pPr>
      <w:r/>
      <w:hyperlink r:id="rId15">
        <w:r>
          <w:rPr>
            <w:color w:val="0000EE"/>
            <w:u w:val="single"/>
          </w:rPr>
          <w:t>https://www.appliedmaterials.com/company/about-applied-materials</w:t>
        </w:r>
      </w:hyperlink>
      <w:r>
        <w:t xml:space="preserve"> - This URL provides an overview of Applied Materials' role in the semiconductor industry, highlighting its commitment to innovation and collaboration with suppliers to advance technology.</w:t>
      </w:r>
      <w:r/>
    </w:p>
    <w:p>
      <w:pPr>
        <w:pStyle w:val="ListNumber"/>
        <w:spacing w:line="240" w:lineRule="auto"/>
        <w:ind w:left="720"/>
      </w:pPr>
      <w:r/>
      <w:hyperlink r:id="rId16">
        <w:r>
          <w:rPr>
            <w:color w:val="0000EE"/>
            <w:u w:val="single"/>
          </w:rPr>
          <w:t>https://www.globenewswire.com/news-release/2025/02/04/3020193/0/en/Applied-Materials-Awards-Suppliers-for-Outstanding-Performance.html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appliedmaterials.com/news-releases/news-release-details/applied-materials-announces-supplier-excellence-awards" TargetMode="External"/><Relationship Id="rId11" Type="http://schemas.openxmlformats.org/officeDocument/2006/relationships/hyperlink" Target="https://www.smcworld.com/news/en-jp/co_press_24_03_14.html" TargetMode="External"/><Relationship Id="rId12" Type="http://schemas.openxmlformats.org/officeDocument/2006/relationships/hyperlink" Target="https://www.businesswire.com/news/home/20240207132443/en/Ichor-Receives-Supplier-Excellence-Award-from-Applied-Materials" TargetMode="External"/><Relationship Id="rId13" Type="http://schemas.openxmlformats.org/officeDocument/2006/relationships/hyperlink" Target="https://www.appliedmaterials.com/company/news/press-releases" TargetMode="External"/><Relationship Id="rId14" Type="http://schemas.openxmlformats.org/officeDocument/2006/relationships/hyperlink" Target="https://www.appliedmaterials.com/company/sustainability" TargetMode="External"/><Relationship Id="rId15" Type="http://schemas.openxmlformats.org/officeDocument/2006/relationships/hyperlink" Target="https://www.appliedmaterials.com/company/about-applied-materials" TargetMode="External"/><Relationship Id="rId16" Type="http://schemas.openxmlformats.org/officeDocument/2006/relationships/hyperlink" Target="https://www.globenewswire.com/news-release/2025/02/04/3020193/0/en/Applied-Materials-Awards-Suppliers-for-Outstanding-Performa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