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Senate committee advances legislation to bolster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the U.S. Senate Commerce, Science and Transportation Committee advanced legislation aimed at bolstering American supply chains. The Promoting Resilient Supply Chains Act, co-sponsored by U.S. Senators Maria Cantwell (D-WA), Marsha Blackburn (R-TN), and Lisa Blunt Rochester (D-DE), is designed to empower the U.S. Department of Commerce to collaborate with the private sector and governmental partners to both anticipate and prevent potential supply chain disruptions.</w:t>
      </w:r>
      <w:r/>
    </w:p>
    <w:p>
      <w:r/>
      <w:r>
        <w:t>Senator Maria Cantwell, the committee's ranking member, highlighted the importance of stable supply chains for various sectors, stating, “From our aerospace manufacturers to our growers, Washington state relies on robust supply chains to produce, grow and ship our products to the world.” She elaborated on the potential consequences of supply chain disturbances, indicating that “one supply chain shock can disrupt the entire system, driving shortages and raising costs.” According to Cantwell, the proposed legislation aims to unite government, businesses, and manufacturers to identify vulnerabilities and enhance capacity, ultimately safeguarding American manufacturing jobs and reducing consumer costs.</w:t>
      </w:r>
      <w:r/>
    </w:p>
    <w:p>
      <w:r/>
      <w:r>
        <w:t>The manufacturing sector is a significant contributor to the U.S. economy, injecting over $2.65 trillion and employing nearly 1.3 million American workers, which accounts for more than 10 percent of the country's gross domestic product (GDP). The new legislation proposes that the Commerce Department's Assistant Secretary for Industry and Analysis would oversee the resilience and stability of critical supply chains. Additionally, it aims to establish a supply chain resilience working group, assess how supply chain shocks might impact market stability, and mandate regular reporting on critical supply chain resiliency to Congress and the public.</w:t>
      </w:r>
      <w:r/>
    </w:p>
    <w:p>
      <w:r/>
      <w:r>
        <w:t>Support for the legislation is evident from various industry groups. Brian Wild, Chief Government Relations Officer for the National Association of Wholesaler-Distributors, remarked, “The wholesale distribution industry plays a critical role in the U.S. supply chain and ensuring its strength and resiliency is pivotal to the success of the United States economy.” He acknowledged that this legislation would build a framework for effective public-private collaboration focused on safeguarding and enhancing critical supply chains. Wild expressed optimism about working with the senators to facilitate the bill's passage within the year.</w:t>
      </w:r>
      <w:r/>
    </w:p>
    <w:p>
      <w:r/>
      <w:r>
        <w:t>This legislative effort reflects not only a concerted move to manage supply shortages but also highlights the evolving dynamics of customer-supplier relationships within the broader context of supply chain management. The focus on collaboration aims to shift the power balance, fostering a more integrated approach to supply chain resilience that benefits both suppliers and customers in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https://natlawreview.com/article/bipartisan-push-strengthen-american-supply-chains</w:t>
        </w:r>
      </w:hyperlink>
      <w:r>
        <w:t xml:space="preserve"> - This article supports the claim about the Promoting Resilient Supply Chains Act and its bipartisan support in the Senate Commerce Committee. It details the act's goals, including establishing a Supply Chain Resilience Working Group and reducing dependence on adversaries.</w:t>
      </w:r>
      <w:r/>
    </w:p>
    <w:p>
      <w:pPr>
        <w:pStyle w:val="ListNumber"/>
        <w:spacing w:line="240" w:lineRule="auto"/>
        <w:ind w:left="720"/>
      </w:pPr>
      <w:r/>
      <w:hyperlink r:id="rId11">
        <w:r>
          <w:rPr>
            <w:color w:val="0000EE"/>
            <w:u w:val="single"/>
          </w:rPr>
          <w:t>https://www.commerce.senate.gov/2025/1/cantwell-blackburn-blunt-rochester-introduce-bipartisan-bill-to-prevent-supply-chain-disruptions-protect-american-producers-pocketbooks</w:t>
        </w:r>
      </w:hyperlink>
      <w:r>
        <w:t xml:space="preserve"> - This webpage corroborates the introduction of the Promoting Resilient Supply Chains Act by Senators Cantwell, Blackburn, and Blunt Rochester. It highlights the bill's focus on collaboration between government and industry to strengthen supply chains.</w:t>
      </w:r>
      <w:r/>
    </w:p>
    <w:p>
      <w:pPr>
        <w:pStyle w:val="ListNumber"/>
        <w:spacing w:line="240" w:lineRule="auto"/>
        <w:ind w:left="720"/>
      </w:pPr>
      <w:r/>
      <w:hyperlink r:id="rId12">
        <w:r>
          <w:rPr>
            <w:color w:val="0000EE"/>
            <w:u w:val="single"/>
          </w:rPr>
          <w:t>https://www.commerce.senate.gov/2025/2/commerce-committee-passes-bipartisan-bill-to-prevent-supply-chain-disruptions-protect-american-producers-pocketbooks</w:t>
        </w:r>
      </w:hyperlink>
      <w:r>
        <w:t xml:space="preserve"> - This article confirms the passage of the bipartisan bill by the Senate Commerce Committee and its aims to enhance American manufacturing jobs and reduce consumer costs by preventing supply chain disruptions.</w:t>
      </w:r>
      <w:r/>
    </w:p>
    <w:p>
      <w:pPr>
        <w:pStyle w:val="ListNumber"/>
        <w:spacing w:line="240" w:lineRule="auto"/>
        <w:ind w:left="720"/>
      </w:pPr>
      <w:r/>
      <w:hyperlink r:id="rId9">
        <w:r>
          <w:rPr>
            <w:color w:val="0000EE"/>
            <w:u w:val="single"/>
          </w:rPr>
          <w:t>https://www.noahwire.com</w:t>
        </w:r>
      </w:hyperlink>
      <w:r>
        <w:t xml:space="preserve"> - This source provides the original article discussing the advancement of the Promoting Resilient Supply Chains Act and its implications for the U.S. economy and supply chain resilience.</w:t>
      </w:r>
      <w:r/>
    </w:p>
    <w:p>
      <w:pPr>
        <w:pStyle w:val="ListNumber"/>
        <w:spacing w:line="240" w:lineRule="auto"/>
        <w:ind w:left="720"/>
      </w:pPr>
      <w:r/>
      <w:hyperlink r:id="rId13">
        <w:r>
          <w:rPr>
            <w:color w:val="0000EE"/>
            <w:u w:val="single"/>
          </w:rPr>
          <w:t>https://assets.publishing.service.gov.uk/media/5a78966aed915d07d35b0dcc/prevent-strategy-review.pdf</w:t>
        </w:r>
      </w:hyperlink>
      <w:r>
        <w:t xml:space="preserve"> - Although not directly related to the supply chain legislation, this document illustrates the importance of collaborative strategies in managing risks, which parallels the collaborative approach proposed in the Promoting Resilient Supply Chains Act.</w:t>
      </w:r>
      <w:r/>
    </w:p>
    <w:p>
      <w:pPr>
        <w:pStyle w:val="ListNumber"/>
        <w:spacing w:line="240" w:lineRule="auto"/>
        <w:ind w:left="720"/>
      </w:pPr>
      <w:r/>
      <w:hyperlink r:id="rId14">
        <w:r>
          <w:rPr>
            <w:color w:val="0000EE"/>
            <w:u w:val="single"/>
          </w:rPr>
          <w:t>https://www.acquisition.gov/far/part-9</w:t>
        </w:r>
      </w:hyperlink>
      <w:r>
        <w:t xml:space="preserve"> - This webpage provides information on contractor qualifications and the importance of evaluating performance and integrity in supply chain management, which aligns with the need for robust supply chain resilience strategies.</w:t>
      </w:r>
      <w:r/>
    </w:p>
    <w:p>
      <w:pPr>
        <w:pStyle w:val="ListNumber"/>
        <w:spacing w:line="240" w:lineRule="auto"/>
        <w:ind w:left="720"/>
      </w:pPr>
      <w:r/>
      <w:hyperlink r:id="rId15">
        <w:r>
          <w:rPr>
            <w:color w:val="0000EE"/>
            <w:u w:val="single"/>
          </w:rPr>
          <w:t>https://transportationtodaynews.com/news/34868-legislation-aimed-at-preventing-supply-chain-disruptions-passes-senate-commerce-committee/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tlawreview.com/article/bipartisan-push-strengthen-american-supply-chains" TargetMode="External"/><Relationship Id="rId11" Type="http://schemas.openxmlformats.org/officeDocument/2006/relationships/hyperlink" Target="https://www.commerce.senate.gov/2025/1/cantwell-blackburn-blunt-rochester-introduce-bipartisan-bill-to-prevent-supply-chain-disruptions-protect-american-producers-pocketbooks" TargetMode="External"/><Relationship Id="rId12" Type="http://schemas.openxmlformats.org/officeDocument/2006/relationships/hyperlink" Target="https://www.commerce.senate.gov/2025/2/commerce-committee-passes-bipartisan-bill-to-prevent-supply-chain-disruptions-protect-american-producers-pocketbooks" TargetMode="External"/><Relationship Id="rId13" Type="http://schemas.openxmlformats.org/officeDocument/2006/relationships/hyperlink" Target="https://assets.publishing.service.gov.uk/media/5a78966aed915d07d35b0dcc/prevent-strategy-review.pdf" TargetMode="External"/><Relationship Id="rId14" Type="http://schemas.openxmlformats.org/officeDocument/2006/relationships/hyperlink" Target="https://www.acquisition.gov/far/part-9" TargetMode="External"/><Relationship Id="rId15" Type="http://schemas.openxmlformats.org/officeDocument/2006/relationships/hyperlink" Target="https://transportationtodaynews.com/news/34868-legislation-aimed-at-preventing-supply-chain-disruptions-passes-senate-commerce-committ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