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Collins Aerospace launches 2025 Powered by Collins Initiative at Aero India expo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Collins Aerospace has announced the launch of the 2025 edition of its Powered by Collins Initiative at the Aero India expo, held in Bengaluru. The initiative aims to foster collaboration with small and medium-sized enterprises (SMEs) that specialise in deep-tech innovations critical to the aerospace and defence sectors.</w:t>
      </w:r>
      <w:r/>
    </w:p>
    <w:p>
      <w:r/>
      <w:r>
        <w:t>This year, the focus will be on technologies such as material informatics and quantum-enabled navigation. The initiative is designed to address current needs within aerospace and defence projects by creating opportunities for funded rapid development demonstration programs. This approach aims to speed up the deployment of innovative solutions for the industry’s clients.</w:t>
      </w:r>
      <w:r/>
    </w:p>
    <w:p>
      <w:r/>
      <w:r>
        <w:t>Since its inception in 2023, the Powered by Collins Initiative has partnered with companies from both aerospace and defence as well as related sectors. This year also sees the programme expanding through the introduction of the Powered by Collins Ecosystem, which operates on the Switchpitch platform. This online management tool facilitates connections between startups, enterprises, investors, and technology accelerators.</w:t>
      </w:r>
      <w:r/>
    </w:p>
    <w:p>
      <w:r/>
      <w:r>
        <w:t>Mary Lombardo, Vice President of Advanced Technology at Collins, commented, “Innovation and Collins' technology development needs are constantly evolving, and the Powered by Collins Ecosystem serves as a complement to our existing collaboration network. We believe this will unlock even more dynamic collaboration and rapidly provide solutions to meet our customers' needs.”</w:t>
      </w:r>
      <w:r/>
    </w:p>
    <w:p>
      <w:r/>
      <w:r>
        <w:t>Collins Aerospace, a division of RTX, is recognised as a leader in integrated solutions for the global aerospace and defence industry, employing approximately 80,000 people. RTX positions itself as the largest aerospace and defence firm in the world, with significant investments in advancing technology and manufacturing solutions for pressing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https://www.prnewswire.com/news-releases/rtxs-collins-aerospace-launches-powered-by-collins-initiative-2025-edition-at-aero-india-302374343.html</w:t>
        </w:r>
      </w:hyperlink>
      <w:r>
        <w:t xml:space="preserve"> - This URL supports the claim that Collins Aerospace launched the 2025 edition of its Powered by Collins Initiative at Aero India, focusing on deep-tech innovations like material informatics and quantum-enabled navigation.</w:t>
      </w:r>
      <w:r/>
    </w:p>
    <w:p>
      <w:pPr>
        <w:pStyle w:val="ListNumber"/>
        <w:spacing w:line="240" w:lineRule="auto"/>
        <w:ind w:left="720"/>
      </w:pPr>
      <w:r/>
      <w:hyperlink r:id="rId11">
        <w:r>
          <w:rPr>
            <w:color w:val="0000EE"/>
            <w:u w:val="single"/>
          </w:rPr>
          <w:t>https://www.collinsaerospace.com/news/news/2023/03/collins-aerospace-launches-powered-by-collins-initiative</w:t>
        </w:r>
      </w:hyperlink>
      <w:r>
        <w:t xml:space="preserve"> - This URL corroborates the inception of the Powered by Collins Initiative in 2023 and its goal to collaborate with deep-tech SMEs in the aerospace and defence sectors.</w:t>
      </w:r>
      <w:r/>
    </w:p>
    <w:p>
      <w:pPr>
        <w:pStyle w:val="ListNumber"/>
        <w:spacing w:line="240" w:lineRule="auto"/>
        <w:ind w:left="720"/>
      </w:pPr>
      <w:r/>
      <w:hyperlink r:id="rId12">
        <w:r>
          <w:rPr>
            <w:color w:val="0000EE"/>
            <w:u w:val="single"/>
          </w:rPr>
          <w:t>https://www.collinsaerospace.com/</w:t>
        </w:r>
      </w:hyperlink>
      <w:r>
        <w:t xml:space="preserve"> - This URL provides general information about Collins Aerospace, including its role as a leader in the aerospace and defence industry and its parent company, RTX.</w:t>
      </w:r>
      <w:r/>
    </w:p>
    <w:p>
      <w:pPr>
        <w:pStyle w:val="ListNumber"/>
        <w:spacing w:line="240" w:lineRule="auto"/>
        <w:ind w:left="720"/>
      </w:pPr>
      <w:r/>
      <w:hyperlink r:id="rId13">
        <w:r>
          <w:rPr>
            <w:color w:val="0000EE"/>
            <w:u w:val="single"/>
          </w:rPr>
          <w:t>https://www.rtx.com/</w:t>
        </w:r>
      </w:hyperlink>
      <w:r>
        <w:t xml:space="preserve"> - This URL supports the claim that RTX is the largest aerospace and defence company in the world, with Collins Aerospace being one of its divisions.</w:t>
      </w:r>
      <w:r/>
    </w:p>
    <w:p>
      <w:pPr>
        <w:pStyle w:val="ListNumber"/>
        <w:spacing w:line="240" w:lineRule="auto"/>
        <w:ind w:left="720"/>
      </w:pPr>
      <w:r/>
      <w:hyperlink r:id="rId14">
        <w:r>
          <w:rPr>
            <w:color w:val="0000EE"/>
            <w:u w:val="single"/>
          </w:rPr>
          <w:t>https://www.switchpitch.com/</w:t>
        </w:r>
      </w:hyperlink>
      <w:r>
        <w:t xml:space="preserve"> - This URL explains the role of Switchpitch as an online platform for managing startup relationships, which is used by the Powered by Collins Ecosystem.</w:t>
      </w:r>
      <w:r/>
    </w:p>
    <w:p>
      <w:pPr>
        <w:pStyle w:val="ListNumber"/>
        <w:spacing w:line="240" w:lineRule="auto"/>
        <w:ind w:left="720"/>
      </w:pPr>
      <w:r/>
      <w:hyperlink r:id="rId15">
        <w:r>
          <w:rPr>
            <w:color w:val="0000EE"/>
            <w:u w:val="single"/>
          </w:rPr>
          <w:t>https://www.aeroindia.in/</w:t>
        </w:r>
      </w:hyperlink>
      <w:r>
        <w:t xml:space="preserve"> - This URL provides information about Aero India, the venue where the 2025 edition of the Powered by Collins Initiative was launched.</w:t>
      </w:r>
      <w:r/>
    </w:p>
    <w:p>
      <w:pPr>
        <w:pStyle w:val="ListNumber"/>
        <w:spacing w:line="240" w:lineRule="auto"/>
        <w:ind w:left="720"/>
      </w:pPr>
      <w:r/>
      <w:hyperlink r:id="rId10">
        <w:r>
          <w:rPr>
            <w:color w:val="0000EE"/>
            <w:u w:val="single"/>
          </w:rPr>
          <w:t>https://www.prnewswire.com/news-releases/rtxs-collins-aerospace-launches-powered-by-collins-initiative-2025-edition-at-aero-india-302374343.html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txs-collins-aerospace-launches-powered-by-collins-initiative-2025-edition-at-aero-india-302374343.html" TargetMode="External"/><Relationship Id="rId11" Type="http://schemas.openxmlformats.org/officeDocument/2006/relationships/hyperlink" Target="https://www.collinsaerospace.com/news/news/2023/03/collins-aerospace-launches-powered-by-collins-initiative" TargetMode="External"/><Relationship Id="rId12" Type="http://schemas.openxmlformats.org/officeDocument/2006/relationships/hyperlink" Target="https://www.collinsaerospace.com/" TargetMode="External"/><Relationship Id="rId13" Type="http://schemas.openxmlformats.org/officeDocument/2006/relationships/hyperlink" Target="https://www.rtx.com/" TargetMode="External"/><Relationship Id="rId14" Type="http://schemas.openxmlformats.org/officeDocument/2006/relationships/hyperlink" Target="https://www.switchpitch.com/" TargetMode="External"/><Relationship Id="rId15" Type="http://schemas.openxmlformats.org/officeDocument/2006/relationships/hyperlink" Target="https://www.aeroindi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