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Rogers Transport's journey from humble beginnings to logistics leader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Rogers Transport, a family-owned logistics business established by Gary and Val Rogers, has grown from humble beginnings in South Australia to a significant player in the Australian transport industry. The company's origins date back to 1987, when the couple embarked on a caravan trip to Queensland and decided to settle there, eventually laying the foundation for their transport enterprise.</w:t>
      </w:r>
      <w:r/>
    </w:p>
    <w:p>
      <w:r/>
      <w:r>
        <w:t>Initially, Gary Rogers subcontracted for NQX and was later involved with a smaller company based in Rocklea, which operated a fleet of just five trucks. Following the smaller company's closure, he acquired the fleet, thus launching the transport business that now bears the Rogers name. A pivotal moment for the company occurred when it secured a contract with global paint supplier PPG, establishing a partnership that has endured for over three decades.</w:t>
      </w:r>
      <w:r/>
    </w:p>
    <w:p>
      <w:r/>
      <w:r>
        <w:t>Today, Rogers Transport operates a fleet of 45 Kenworth prime movers, supported by eight Isuzu FVL Series 240-300 rigid trucks. The company has diversified its operations, with approximately 25% of its revenue generated from container distribution and around 30% from warehousing activities. Linehaul operations contribute about 35% to revenue, aided by an agile return on investment model.</w:t>
      </w:r>
      <w:r/>
    </w:p>
    <w:p>
      <w:r/>
      <w:r>
        <w:t>A central figure within the company is Chantelle Rogers, who serves as the Warehouse and Finance General Manager. She remarked on her father's business philosophy, stating, “He’s always had a philosophy of growing organically. He was mindful of not wanting to grow too big, too quick.” This approach has allowed Rogers Transport to maintain a steady growth trajectory, with opportunities to adapt and expand as needed.</w:t>
      </w:r>
      <w:r/>
    </w:p>
    <w:p>
      <w:r/>
      <w:r>
        <w:t>The fleet comprises a variety of Kenworth models, including the W900SAR LEGEND and T610SAR, which are specifically fitted for roadtrain specifications, enhancing their resale value even though the company does not currently utilise them for this purpose. Brad Rogers, the General Manager of Transport, noted that “the majority of the Kenworths come in a manual transmission,” adding that this choice has implications for the quality of drivers attracted to the company, albeit acknowledging that finding skilled manual drivers is becoming increasingly challenging.</w:t>
      </w:r>
      <w:r/>
    </w:p>
    <w:p>
      <w:r/>
      <w:r>
        <w:t>Rogers Transport recently relocated to a new facility at the Port of Brisbane, which spans 55,000 square metres, nearly double the size of their previous sites combined. This move was made to enhance operational efficiency and streamline processes, consolidating warehousing, distribution, and workshop facilities under one roof. Chantelle remarked that this consolidation reduces the loss of man hours associated with moving drivers across multiple locations and optimises their logistics capabilities.</w:t>
      </w:r>
      <w:r/>
    </w:p>
    <w:p>
      <w:r/>
      <w:r>
        <w:t>The company has a medium-term goal to grow while ensuring operational efficiency, safety, and customer satisfaction. As Chantelle explained, “We’re in the business where we won’t say no to any opportunity if it’s something we can make work, we’ll be willing to consider it.” Furthermore, the succession plans indicate a transition to the next generation, with all three of the Rogers children involved in the business.</w:t>
      </w:r>
      <w:r/>
    </w:p>
    <w:p>
      <w:r/>
      <w:r>
        <w:t>Technological investment and an emphasis on green technology are anticipated for the future as the company prepares for generational changes. The family has a long history within the business, with Brad recounting his early days sweeping the yard and becoming involved in various facets of the logistics operation.</w:t>
      </w:r>
      <w:r/>
    </w:p>
    <w:p>
      <w:r/>
      <w:r>
        <w:t>Challenges remain within the industry, particularly regarding fluctuating rates and driver shortages. Chantelle highlighted the pressures of balancing consumer demands with operational realities, stating, “Without any background into how many cogs are turning in the supply chain to meet these consumer demands… it’s certainly becoming a challenge to meet both customer demands while also maintaining the profitability of the company.”</w:t>
      </w:r>
      <w:r/>
    </w:p>
    <w:p>
      <w:r/>
      <w:r>
        <w:t>Rogers Transport's steadfast growth, commitment to service, and adaptability position it uniquely within the logistics sector, reflecting a lengthy journey marked by both perseverance and strategic planning. As they navigate the complexities of a competitive industry, the company continues to uphold the principles instilled by Gary and Val Rogers, ensuring their legacy remains firmly embedded in the foundations of the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https://primemovermag.com.au/rogers-transport-puts-service-first/</w:t>
        </w:r>
      </w:hyperlink>
      <w:r>
        <w:t xml:space="preserve"> - This article provides background on Rogers Transport's history and growth, highlighting its commitment to service and customer satisfaction. It also mentions the company's diverse operations, including container transport and warehousing.</w:t>
      </w:r>
      <w:r/>
    </w:p>
    <w:p>
      <w:pPr>
        <w:pStyle w:val="ListNumber"/>
        <w:spacing w:line="240" w:lineRule="auto"/>
        <w:ind w:left="720"/>
      </w:pPr>
      <w:r/>
      <w:hyperlink r:id="rId11">
        <w:r>
          <w:rPr>
            <w:color w:val="0000EE"/>
            <w:u w:val="single"/>
          </w:rPr>
          <w:t>https://www.content.isuzu.com.au/news-articles/isuzu-customer-profile-rogers-transport/</w:t>
        </w:r>
      </w:hyperlink>
      <w:r>
        <w:t xml:space="preserve"> - This article supports the claim that Rogers Transport is expanding its operations and fleet, particularly with Isuzu trucks, and is moving into a new facility at the Port of Brisbane.</w:t>
      </w:r>
      <w:r/>
    </w:p>
    <w:p>
      <w:pPr>
        <w:pStyle w:val="ListNumber"/>
        <w:spacing w:line="240" w:lineRule="auto"/>
        <w:ind w:left="720"/>
      </w:pPr>
      <w:r/>
      <w:hyperlink r:id="rId12">
        <w:r>
          <w:rPr>
            <w:color w:val="0000EE"/>
            <w:u w:val="single"/>
          </w:rPr>
          <w:t>https://www.trucksales.com.au/editorial/details/road-to-recovery-for-rogers-with-isuzu-trucks-140312/</w:t>
        </w:r>
      </w:hyperlink>
      <w:r>
        <w:t xml:space="preserve"> - This article corroborates the challenges faced by Rogers Transport, such as the impact of flooding on their fleet, and their recovery efforts with the help of Isuzu trucks.</w:t>
      </w:r>
      <w:r/>
    </w:p>
    <w:p>
      <w:pPr>
        <w:pStyle w:val="ListNumber"/>
        <w:spacing w:line="240" w:lineRule="auto"/>
        <w:ind w:left="720"/>
      </w:pPr>
      <w:r/>
      <w:hyperlink r:id="rId13">
        <w:r>
          <w:rPr>
            <w:color w:val="0000EE"/>
            <w:u w:val="single"/>
          </w:rPr>
          <w:t>https://www.isuzu.com.au/</w:t>
        </w:r>
      </w:hyperlink>
      <w:r>
        <w:t xml:space="preserve"> - This website provides information on Isuzu trucks, which are used by Rogers Transport, supporting the claim about their fleet expansion and reliance on Isuzu vehicles.</w:t>
      </w:r>
      <w:r/>
    </w:p>
    <w:p>
      <w:pPr>
        <w:pStyle w:val="ListNumber"/>
        <w:spacing w:line="240" w:lineRule="auto"/>
        <w:ind w:left="720"/>
      </w:pPr>
      <w:r/>
      <w:hyperlink r:id="rId14">
        <w:r>
          <w:rPr>
            <w:color w:val="0000EE"/>
            <w:u w:val="single"/>
          </w:rPr>
          <w:t>https://www.kenworth.com.au/</w:t>
        </w:r>
      </w:hyperlink>
      <w:r>
        <w:t xml:space="preserve"> - This website details Kenworth trucks, which are part of Rogers Transport's fleet, supporting the claim about their use of Kenworth models like the W900SAR LEGEND and T610SAR.</w:t>
      </w:r>
      <w:r/>
    </w:p>
    <w:p>
      <w:pPr>
        <w:pStyle w:val="ListNumber"/>
        <w:spacing w:line="240" w:lineRule="auto"/>
        <w:ind w:left="720"/>
      </w:pPr>
      <w:r/>
      <w:hyperlink r:id="rId15">
        <w:r>
          <w:rPr>
            <w:color w:val="0000EE"/>
            <w:u w:val="single"/>
          </w:rPr>
          <w:t>https://www.portbrisbane.com.au/</w:t>
        </w:r>
      </w:hyperlink>
      <w:r>
        <w:t xml:space="preserve"> - This website provides information about the Port of Brisbane, where Rogers Transport is relocating to a new facility, supporting the claim about their operational expansion.</w:t>
      </w:r>
      <w:r/>
    </w:p>
    <w:p>
      <w:pPr>
        <w:pStyle w:val="ListNumber"/>
        <w:spacing w:line="240" w:lineRule="auto"/>
        <w:ind w:left="720"/>
      </w:pPr>
      <w:r/>
      <w:hyperlink r:id="rId16">
        <w:r>
          <w:rPr>
            <w:color w:val="0000EE"/>
            <w:u w:val="single"/>
          </w:rPr>
          <w:t>https://primemovermag.com.au/out-of-the-blue/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imemovermag.com.au/rogers-transport-puts-service-first/" TargetMode="External"/><Relationship Id="rId11" Type="http://schemas.openxmlformats.org/officeDocument/2006/relationships/hyperlink" Target="https://www.content.isuzu.com.au/news-articles/isuzu-customer-profile-rogers-transport/" TargetMode="External"/><Relationship Id="rId12" Type="http://schemas.openxmlformats.org/officeDocument/2006/relationships/hyperlink" Target="https://www.trucksales.com.au/editorial/details/road-to-recovery-for-rogers-with-isuzu-trucks-140312/" TargetMode="External"/><Relationship Id="rId13" Type="http://schemas.openxmlformats.org/officeDocument/2006/relationships/hyperlink" Target="https://www.isuzu.com.au/" TargetMode="External"/><Relationship Id="rId14" Type="http://schemas.openxmlformats.org/officeDocument/2006/relationships/hyperlink" Target="https://www.kenworth.com.au/" TargetMode="External"/><Relationship Id="rId15" Type="http://schemas.openxmlformats.org/officeDocument/2006/relationships/hyperlink" Target="https://www.portbrisbane.com.au/" TargetMode="External"/><Relationship Id="rId16" Type="http://schemas.openxmlformats.org/officeDocument/2006/relationships/hyperlink" Target="https://primemovermag.com.au/out-of-the-b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