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CPOs discuss strategies for sustainable procurement in uncertain times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held through Procurement Leaders' CPO Connect call, Chief Procurement Officers (CPOs) gathered to share insights regarding the implications of the first two weeks of President Trump’s administration. The conversations, described as therapeutic by participants, revolved around various executive orders, their anticipated impacts, and the importance of maintaining composure during such a period of uncertainty.</w:t>
      </w:r>
      <w:r/>
    </w:p>
    <w:p>
      <w:r/>
      <w:r>
        <w:t xml:space="preserve">The dialogue highlighted the essential role of CPOs in steering their organisations towards long-term objectives. One participant noted the necessity of committing to sustainable business strategies that require investment and resource allocation over extended periods, rather than hurried approaches tied to the political calendar. This sentiment was echoed in an earlier written piece emphasising that investors and stakeholders are primarily concerned with durable strategies that prevail beyond short-term political fluctuations. </w:t>
      </w:r>
      <w:r/>
    </w:p>
    <w:p>
      <w:r/>
      <w:r>
        <w:t>Amidst concerns regarding the complexities of Environmental, Social, and Governance (ESG) criteria—often criticised for their bureaucratic nature and perceived as a box-ticking exercise—CPOs seem committed to integrating these principles into their procurement practices. As indicated during the discussions, consumer behaviours and preferences are evolving, suggesting that organisations which prioritise responsible practices may enhance their market value over time.</w:t>
      </w:r>
      <w:r/>
    </w:p>
    <w:p>
      <w:r/>
      <w:r>
        <w:t>The landscape of innovation was another focal point of the call. The traditional notion that large corporations are the sole sources of new ideas is rapidly changing. CPOs have acknowledged the growing contribution from smaller companies, startup ventures, and academic institutions, marking a shift in how innovation is derived. It was suggested that artificial intelligence could further democratise innovation, offering unforeseen value in the procurement sphere.</w:t>
      </w:r>
      <w:r/>
    </w:p>
    <w:p>
      <w:r/>
      <w:r>
        <w:t>A noteworthy outcome from a preliminary survey conducted before the call revealed that over 20% of responding CPOs are planning to allocate more resources towards supplier-enabled innovation. This movement is seen as crucial, particularly in light of challenges faced during the Covid-19 pandemic, ongoing supply chain disruptions, and geopolitical tensions. With procurement identified as a significant value-added function within organisations, the renewed focus on collaborating with suppliers could indicate a positive shift in practices.</w:t>
      </w:r>
      <w:r/>
    </w:p>
    <w:p>
      <w:r/>
      <w:r>
        <w:t>Similar to the overarching themes discussed, the emphasis on sound business sense persisted throughout the exchanges, reflecting the resilience and strategic outlook of procurement leaders in navigating complex market dynamics. The future implications of these discussions suggest a collective drive among CPOs to embrace a more responsible and inclusive approach to business that extends beyond immediate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https://cpostrategy.media/blog/2024/12/11/supply-chain-and-procurement-leaders-brace-for-crisis-as-trump-tariffs-loom/</w:t>
        </w:r>
      </w:hyperlink>
      <w:r>
        <w:t xml:space="preserve"> - This article supports the discussion about procurement leaders' concerns regarding the implications of President Trump's administration, particularly in relation to tariffs and supply chain disruptions. It highlights the uncertainty and potential impact on businesses.</w:t>
      </w:r>
      <w:r/>
    </w:p>
    <w:p>
      <w:pPr>
        <w:pStyle w:val="ListNumber"/>
        <w:spacing w:line="240" w:lineRule="auto"/>
        <w:ind w:left="720"/>
      </w:pPr>
      <w:r/>
      <w:hyperlink r:id="rId11">
        <w:r>
          <w:rPr>
            <w:color w:val="0000EE"/>
            <w:u w:val="single"/>
          </w:rPr>
          <w:t>https://www.leadershipconnect.io/best-practices/trump-administration-picks-predictions/</w:t>
        </w:r>
      </w:hyperlink>
      <w:r>
        <w:t xml:space="preserve"> - This resource provides insights into navigating government transitions and the importance of staying informed about administration changes, which aligns with the discussions about maintaining composure during periods of uncertainty.</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the procurement discussion, this document illustrates the ongoing regulatory environment that procurement officers must navigate, including federal financial assistance guidelines.</w:t>
      </w:r>
      <w:r/>
    </w:p>
    <w:p>
      <w:pPr>
        <w:pStyle w:val="ListNumber"/>
        <w:spacing w:line="240" w:lineRule="auto"/>
        <w:ind w:left="720"/>
      </w:pPr>
      <w:r/>
      <w:hyperlink r:id="rId9">
        <w:r>
          <w:rPr>
            <w:color w:val="0000EE"/>
            <w:u w:val="single"/>
          </w:rPr>
          <w:t>https://www.noahwire.com</w:t>
        </w:r>
      </w:hyperlink>
      <w:r>
        <w:t xml:space="preserve"> - This source is mentioned as the origin of the article, providing context for the discussions held among Chief Procurement Officers regarding their strategies and challenges.</w:t>
      </w:r>
      <w:r/>
    </w:p>
    <w:p>
      <w:pPr>
        <w:pStyle w:val="ListNumber"/>
        <w:spacing w:line="240" w:lineRule="auto"/>
        <w:ind w:left="720"/>
      </w:pPr>
      <w:r/>
      <w:hyperlink r:id="rId13">
        <w:r>
          <w:rPr>
            <w:color w:val="0000EE"/>
            <w:u w:val="single"/>
          </w:rPr>
          <w:t>https://www.mckinsey.com/industries/public-and-social-sector/our-insights/procurement-in-the-time-of-covid-19</w:t>
        </w:r>
      </w:hyperlink>
      <w:r>
        <w:t xml:space="preserve"> - This article discusses the evolving role of procurement during crises like the Covid-19 pandemic, highlighting the importance of strategic procurement practices and supplier collaboration, which aligns with the themes discussed in the CPO Connect call.</w:t>
      </w:r>
      <w:r/>
    </w:p>
    <w:p>
      <w:pPr>
        <w:pStyle w:val="ListNumber"/>
        <w:spacing w:line="240" w:lineRule="auto"/>
        <w:ind w:left="720"/>
      </w:pPr>
      <w:r/>
      <w:hyperlink r:id="rId14">
        <w:r>
          <w:rPr>
            <w:color w:val="0000EE"/>
            <w:u w:val="single"/>
          </w:rPr>
          <w:t>https://www.weforum.org/agenda/2020/01/innovation-procurement-suppliers/</w:t>
        </w:r>
      </w:hyperlink>
      <w:r>
        <w:t xml:space="preserve"> - This article explores how innovation in procurement can be driven by collaborations with suppliers and smaller entities, reflecting the shift in how innovation is derived as discussed during the call.</w:t>
      </w:r>
      <w:r/>
    </w:p>
    <w:p>
      <w:pPr>
        <w:pStyle w:val="ListNumber"/>
        <w:spacing w:line="240" w:lineRule="auto"/>
        <w:ind w:left="720"/>
      </w:pPr>
      <w:r/>
      <w:hyperlink r:id="rId15">
        <w:r>
          <w:rPr>
            <w:color w:val="0000EE"/>
            <w:u w:val="single"/>
          </w:rPr>
          <w:t>https://procurementleaders.com/content/staying-the-course-amid-disruption/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postrategy.media/blog/2024/12/11/supply-chain-and-procurement-leaders-brace-for-crisis-as-trump-tariffs-loom/" TargetMode="External"/><Relationship Id="rId11" Type="http://schemas.openxmlformats.org/officeDocument/2006/relationships/hyperlink" Target="https://www.leadershipconnect.io/best-practices/trump-administration-picks-predictions/"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www.mckinsey.com/industries/public-and-social-sector/our-insights/procurement-in-the-time-of-covid-19" TargetMode="External"/><Relationship Id="rId14" Type="http://schemas.openxmlformats.org/officeDocument/2006/relationships/hyperlink" Target="https://www.weforum.org/agenda/2020/01/innovation-procurement-suppliers/" TargetMode="External"/><Relationship Id="rId15" Type="http://schemas.openxmlformats.org/officeDocument/2006/relationships/hyperlink" Target="https://procurementleaders.com/content/staying-the-course-amid-disru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