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Tim Minshall reflects on the complexities of modern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reflective exploration of modern manufacturing, Cambridge University’s Tim Minshall sheds light on the complexities and vulnerabilities inherent in today's global production systems in his new book, "Your Life Is Manufactured: How We Make Things, Why It Matters and How We Can Do It Better." The Financial Times highlights Minshall's observations as he navigates from local bakeries to expansive electric vehicle factories in China, contributing to a narrative that champions the art of making things while concurrently warning against the perils of manufacturing fragility.</w:t>
      </w:r>
      <w:r/>
    </w:p>
    <w:p>
      <w:r/>
      <w:r>
        <w:t>Minshall's insights come at a time when the discussion around American industrial decline is increasingly relevant, particularly with political figures like Donald Trump advocating for the return of manufacturing to the United States. Trump’s inaugural address suggested a revival of American manufacturing, and while his proposed tariffs may incentivise some companies to shift factories back to the US, they also introduce a myriad of other issues. Minshall's book serves as an academic counterpoint to this political discourse, cautioning against the complacency fostered by globalisation and outsourcing.</w:t>
      </w:r>
      <w:r/>
    </w:p>
    <w:p>
      <w:r/>
      <w:r>
        <w:t xml:space="preserve">In his analysis, Minshall identifies two critical problems he classifies as emergent properties of the current manufacturing system: complexity and fragility. He notes that the interconnectedness of supply chains means that disruptions, such as those experienced during the Covid pandemic, produce widespread repercussions across various sectors, from suppliers to consumers. He states, “This system has developed two emergent properties we are less happy with: it is mind-bogglingly complex and worryingly fragile.” </w:t>
      </w:r>
      <w:r/>
    </w:p>
    <w:p>
      <w:r/>
      <w:r>
        <w:t>Armed with captivating statistics, such as the fact that the average UK supermarket holds 30,000 product categories, Minshall emphasises both admiration for the innovative dynamics of modern manufacturing and awareness of its vulnerabilities. While his enthusiasm is evident, he critiques the over-efficiency of certain supply chains that inadvertently contribute to their fragility and the environmental impact of excessive global shipping.</w:t>
      </w:r>
      <w:r/>
    </w:p>
    <w:p>
      <w:r/>
      <w:r>
        <w:t>Minshall's arguments extend to a critique of the notions surrounding the "knowledge economy" and "post-industrialisation." He contends that successful economies like Switzerland and Singapore maintain robust manufacturing sectors and asserts that outsourcing poses risks to national manufacturing capabilities. He underlines, “If you’ve outsourced your manufacturing to other companies in faraway countries, you will slowly but surely lose your ability to make things. Once lost, this ability is very hard to regain.”</w:t>
      </w:r>
      <w:r/>
    </w:p>
    <w:p>
      <w:r/>
      <w:r>
        <w:t>Although his discussion acknowledges current geopolitical tensions, including energy disruptions from the conflict in Ukraine, certain aspects—such as the implications of China's dominant manufacturing role—are noted but not deeply examined. The concerns regarding the dependency on Chinese components are particularly pertinent in light of evolving geopolitical dynamics, which could threaten supply chains in times of escalating conflict.</w:t>
      </w:r>
      <w:r/>
    </w:p>
    <w:p>
      <w:r/>
      <w:r>
        <w:t>Minshall presents an alternative vision for sustainable manufacturing, advocating for shorter, cleaner, and more resilient supply chains that embody principles of a circular economy. He suggests ideas such as urban farming and the use of recycled materials, although he recognises that these solutions may lead to increased costs for consumers. He posits that, paradoxically, it may not be environmental pressures that prompt a shift towards these sustainable practices, but rather the necessity to adapt to a landscape characterised by geopolitical uncertainties.</w:t>
      </w:r>
      <w:r/>
    </w:p>
    <w:p>
      <w:r/>
      <w:r>
        <w:t>Tim Minshall's "Your Life Is Manufactured" is an invitation to rethink manufacturing's role in a rapidly changing world, examining the delicate balance between efficiency and resilience. His exploration offers insights into how nations and industries might navigate these challenges in the face of evolving economic and political climates. The book is available for £20 and spans 336 pages, geared towards readers interested in the intricacies of manufacturing and its impact on global economies.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https://www.faber.co.uk/product/9780571381012-your-life-is-manufactured/</w:t>
        </w:r>
      </w:hyperlink>
      <w:r>
        <w:t xml:space="preserve"> - This URL supports the claim about Tim Minshall's book, 'Your Life Is Manufactured', which explores the complexities and vulnerabilities of modern manufacturing. It highlights Minshall's expertise and the book's focus on the transformational influence of manufacturing.</w:t>
      </w:r>
      <w:r/>
    </w:p>
    <w:p>
      <w:pPr>
        <w:pStyle w:val="ListNumber"/>
        <w:spacing w:line="240" w:lineRule="auto"/>
        <w:ind w:left="720"/>
      </w:pPr>
      <w:r/>
      <w:hyperlink r:id="rId11">
        <w:r>
          <w:rPr>
            <w:color w:val="0000EE"/>
            <w:u w:val="single"/>
          </w:rPr>
          <w:t>https://www.aveva.com/en/perspectives/blog/your-life-is-manufactured/</w:t>
        </w:r>
      </w:hyperlink>
      <w:r>
        <w:t xml:space="preserve"> - This URL corroborates the discussion around Minshall's insights on manufacturing, including the issues of complexity and fragility in supply chains. It also touches on his views on sustainability and the role of manufacturing in the green transition.</w:t>
      </w:r>
      <w:r/>
    </w:p>
    <w:p>
      <w:pPr>
        <w:pStyle w:val="ListNumber"/>
        <w:spacing w:line="240" w:lineRule="auto"/>
        <w:ind w:left="720"/>
      </w:pPr>
      <w:r/>
      <w:hyperlink r:id="rId12">
        <w:r>
          <w:rPr>
            <w:color w:val="0000EE"/>
            <w:u w:val="single"/>
          </w:rPr>
          <w:t>https://www.whitehouse.gov/briefings-statements/remarks-president-trump-inaugural-address/</w:t>
        </w:r>
      </w:hyperlink>
      <w:r>
        <w:t xml:space="preserve"> - This URL provides context to Donald Trump's inaugural address, where he emphasized the revival of American manufacturing. It supports the political discourse around reshoring manufacturing to the U.S.</w:t>
      </w:r>
      <w:r/>
    </w:p>
    <w:p>
      <w:pPr>
        <w:pStyle w:val="ListNumber"/>
        <w:spacing w:line="240" w:lineRule="auto"/>
        <w:ind w:left="720"/>
      </w:pPr>
      <w:r/>
      <w:hyperlink r:id="rId13">
        <w:r>
          <w:rPr>
            <w:color w:val="0000EE"/>
            <w:u w:val="single"/>
          </w:rPr>
          <w:t>https://www.bbc.com/news/business-56711121</w:t>
        </w:r>
      </w:hyperlink>
      <w:r>
        <w:t xml:space="preserve"> - This URL discusses the impact of global events like the Covid pandemic on supply chains, aligning with Minshall's observations about the fragility of interconnected supply chains.</w:t>
      </w:r>
      <w:r/>
    </w:p>
    <w:p>
      <w:pPr>
        <w:pStyle w:val="ListNumber"/>
        <w:spacing w:line="240" w:lineRule="auto"/>
        <w:ind w:left="720"/>
      </w:pPr>
      <w:r/>
      <w:hyperlink r:id="rId14">
        <w:r>
          <w:rPr>
            <w:color w:val="0000EE"/>
            <w:u w:val="single"/>
          </w:rPr>
          <w:t>https://www.weforum.org/agenda/2022/03/switzerland-manufacturing-success-story/</w:t>
        </w:r>
      </w:hyperlink>
      <w:r>
        <w:t xml:space="preserve"> - This URL highlights Switzerland's robust manufacturing sector, supporting Minshall's argument that successful economies maintain strong manufacturing capabilities despite trends towards post-industrialization.</w:t>
      </w:r>
      <w:r/>
    </w:p>
    <w:p>
      <w:pPr>
        <w:pStyle w:val="ListNumber"/>
        <w:spacing w:line="240" w:lineRule="auto"/>
        <w:ind w:left="720"/>
      </w:pPr>
      <w:r/>
      <w:hyperlink r:id="rId15">
        <w:r>
          <w:rPr>
            <w:color w:val="0000EE"/>
            <w:u w:val="single"/>
          </w:rPr>
          <w:t>https://www.brookings.edu/articles/chinas-role-in-the-global-economy/</w:t>
        </w:r>
      </w:hyperlink>
      <w:r>
        <w:t xml:space="preserve"> - This URL provides insights into China's dominant role in global manufacturing, which is noted in the article as a significant factor in geopolitical tensions and supply chain dependencies.</w:t>
      </w:r>
      <w:r/>
    </w:p>
    <w:p>
      <w:pPr>
        <w:pStyle w:val="ListNumber"/>
        <w:spacing w:line="240" w:lineRule="auto"/>
        <w:ind w:left="720"/>
      </w:pPr>
      <w:r/>
      <w:hyperlink r:id="rId16">
        <w:r>
          <w:rPr>
            <w:color w:val="0000EE"/>
            <w:u w:val="single"/>
          </w:rPr>
          <w:t>https://www.ft.com/content/a804d09a-d966-4161-ae04-578c0b144e93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ber.co.uk/product/9780571381012-your-life-is-manufactured/" TargetMode="External"/><Relationship Id="rId11" Type="http://schemas.openxmlformats.org/officeDocument/2006/relationships/hyperlink" Target="https://www.aveva.com/en/perspectives/blog/your-life-is-manufactured/" TargetMode="External"/><Relationship Id="rId12" Type="http://schemas.openxmlformats.org/officeDocument/2006/relationships/hyperlink" Target="https://www.whitehouse.gov/briefings-statements/remarks-president-trump-inaugural-address/" TargetMode="External"/><Relationship Id="rId13" Type="http://schemas.openxmlformats.org/officeDocument/2006/relationships/hyperlink" Target="https://www.bbc.com/news/business-56711121" TargetMode="External"/><Relationship Id="rId14" Type="http://schemas.openxmlformats.org/officeDocument/2006/relationships/hyperlink" Target="https://www.weforum.org/agenda/2022/03/switzerland-manufacturing-success-story/" TargetMode="External"/><Relationship Id="rId15" Type="http://schemas.openxmlformats.org/officeDocument/2006/relationships/hyperlink" Target="https://www.brookings.edu/articles/chinas-role-in-the-global-economy/" TargetMode="External"/><Relationship Id="rId16" Type="http://schemas.openxmlformats.org/officeDocument/2006/relationships/hyperlink" Target="https://www.ft.com/content/a804d09a-d966-4161-ae04-578c0b144e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