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D&amp;H Canada announces strategic investments for 2025 partner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D&amp;H Canada, a prominent provider of technology solutions for the North American channel, has made significant announcements regarding its investments aimed at bolstering partner capabilities in 2025. This initiative includes an enhanced roadmap for AI readiness, the launch of the Go Big AI enablement programme, and new internal tools designed to streamline processes related to quoting and bidding. The announcements were made on March 5, 2025, coinciding with D&amp;H Canada's THREAD event in Calgary.</w:t>
      </w:r>
      <w:r/>
    </w:p>
    <w:p>
      <w:r/>
      <w:r>
        <w:t>Interim General Manager Peter DiMarco highlighted the company's achievements in 2024, describing it as "an exceptional year at D&amp;H Canada, marked by tremendous growth and honours like Distributor of the Year awards from channel leaders CDW and HPI." He further emphasised the importance of these investments in sustaining growth, stating, "The combination of D&amp;H Canada’s strategic investments and the maturation of AI-based solutions will empower us to manage another year of growth for our partners."</w:t>
      </w:r>
      <w:r/>
    </w:p>
    <w:p>
      <w:r/>
      <w:r>
        <w:t>D&amp;H Canada's strategic focus on emerging technologies has already yielded impressive year-over-year growth across several categories in 2024. Notable gains included a 125% increase in collaboration solutions, with Microsoft Teams becoming a leading platform; a 101% rise in overall Microsoft solutions; and a 61% growth in ProAV-related offerings. Additionally, there was significant expansion in its federal and local government business, with double-digit growth reported in the fourth quarter.</w:t>
      </w:r>
      <w:r/>
    </w:p>
    <w:p>
      <w:r/>
      <w:r>
        <w:t>Despite potential uncertainties, including tariffs, facing channel partners as they enter 2025, D&amp;H Canada remains optimistic about the technology sector's long-term outlook. Analysts from IDC have forecast spending increases in key areas that align with D&amp;H's recent investment efforts, such as AI, collaboration, networking, and data centre solutions. These trends reflect D&amp;H's ability to adapt to market dynamics while demonstrating resilience in challenging conditions.</w:t>
      </w:r>
      <w:r/>
    </w:p>
    <w:p>
      <w:r/>
      <w:r>
        <w:t>Under DiMarco’s guidance, D&amp;H Canada will continue to cater specifically to smaller-scale solution providers—referred to as “S in SMB” VARs—offering support that larger competitors may not provide. The company aims to create opportunities for partner growth as its customer base expands. Plans for 2025 include a range of initiatives designed to reinforce partner engagements and capabilities:</w:t>
      </w:r>
      <w:r/>
      <w:r/>
    </w:p>
    <w:p>
      <w:pPr>
        <w:pStyle w:val="ListBullet"/>
        <w:spacing w:line="240" w:lineRule="auto"/>
        <w:ind w:left="720"/>
      </w:pPr>
      <w:r/>
      <w:r>
        <w:t>Ongoing AI training as part of D&amp;H's proven “SuccessPath to AI” series within the Go Big AI programme.</w:t>
      </w:r>
      <w:r/>
    </w:p>
    <w:p>
      <w:pPr>
        <w:pStyle w:val="ListBullet"/>
        <w:spacing w:line="240" w:lineRule="auto"/>
        <w:ind w:left="720"/>
      </w:pPr>
      <w:r/>
      <w:r>
        <w:t>THREAD Technology Roadshows scheduled for March 5 in Calgary, October 8 in Toronto, and November 11 in Montreal.</w:t>
      </w:r>
      <w:r/>
    </w:p>
    <w:p>
      <w:pPr>
        <w:pStyle w:val="ListBullet"/>
        <w:spacing w:line="240" w:lineRule="auto"/>
        <w:ind w:left="720"/>
      </w:pPr>
      <w:r/>
      <w:r>
        <w:t>Development of internal data analytics to assist partners in client discussions regarding Windows 11 and technology upgrades.</w:t>
      </w:r>
      <w:r/>
    </w:p>
    <w:p>
      <w:pPr>
        <w:pStyle w:val="ListBullet"/>
        <w:spacing w:line="240" w:lineRule="auto"/>
        <w:ind w:left="720"/>
      </w:pPr>
      <w:r/>
      <w:r>
        <w:t>A product demo pool allowing partners hands-on access to new technologies, including AI-driven solutions.</w:t>
      </w:r>
      <w:r/>
    </w:p>
    <w:p>
      <w:pPr>
        <w:pStyle w:val="ListBullet"/>
        <w:spacing w:line="240" w:lineRule="auto"/>
        <w:ind w:left="720"/>
      </w:pPr>
      <w:r/>
      <w:r>
        <w:t>New internal tools intended to enhance the overall D&amp;H Canada business experience, particularly concerning quoting, bidding, and vendor information tracking.</w:t>
      </w:r>
      <w:r/>
    </w:p>
    <w:p>
      <w:pPr>
        <w:pStyle w:val="ListBullet"/>
        <w:spacing w:line="240" w:lineRule="auto"/>
        <w:ind w:left="720"/>
      </w:pPr>
      <w:r/>
      <w:r>
        <w:t>Specialised French-language resources aimed at supporting the Quebec market.</w:t>
      </w:r>
      <w:r/>
    </w:p>
    <w:p>
      <w:pPr>
        <w:pStyle w:val="ListBullet"/>
        <w:spacing w:line="240" w:lineRule="auto"/>
        <w:ind w:left="720"/>
      </w:pPr>
      <w:r/>
      <w:r>
        <w:t>Upcoming launches of new vendor-specific programmes to introduce additional partner benefits and incentives.</w:t>
      </w:r>
      <w:r/>
    </w:p>
    <w:p>
      <w:pPr>
        <w:pStyle w:val="ListBullet"/>
        <w:spacing w:line="240" w:lineRule="auto"/>
        <w:ind w:left="720"/>
      </w:pPr>
      <w:r/>
      <w:r>
        <w:t>Continued growth of the Partnerfi engagement community, with plans for participation in North American symposiums throughout the year.</w:t>
      </w:r>
      <w:r/>
      <w:r/>
    </w:p>
    <w:p>
      <w:r/>
      <w:r>
        <w:t>D&amp;H Canada is positioning itself to support resellers and Managed Service Provider (MSP) partners across various markets, including corporate, mid-market, small-to-midsize business, and government sectors. It prides itself on offering a comprehensive suite of services designed to meet evolving market demands, including cloud services, digital displays, smart home technology, and more.</w:t>
      </w:r>
      <w:r/>
    </w:p>
    <w:p>
      <w:r/>
      <w:r>
        <w:t>With over a century of experience, D&amp;H Canada continues to adapt to changing market conditions while maintaining a steadfast commitment to the success of its partners, focusing on strategies that promise to foster continued growth and resilience in challenging times. The company is headquartered in Mississauga, Ontario, and operates additional warehouses throughout North America.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https://www.globenewswire.com/news-release/2025/03/05/3037681/0/en/D-H-Canada-Invests-in-AI-Training-Tools-Modern-Solutions-to-Support-Partners-in-2025.html</w:t>
        </w:r>
      </w:hyperlink>
      <w:r>
        <w:t xml:space="preserve"> - This URL supports D&amp;H Canada's investments in AI training and modern solutions for 2025, including the Go Big AI program and THREAD Technology Roadshows.</w:t>
      </w:r>
      <w:r/>
    </w:p>
    <w:p>
      <w:pPr>
        <w:pStyle w:val="ListNumber"/>
        <w:spacing w:line="240" w:lineRule="auto"/>
        <w:ind w:left="720"/>
      </w:pPr>
      <w:r/>
      <w:hyperlink r:id="rId11">
        <w:r>
          <w:rPr>
            <w:color w:val="0000EE"/>
            <w:u w:val="single"/>
          </w:rPr>
          <w:t>https://www.dandh.ca/v4/view?pageReq=PressDisplay&amp;pressId=234c0c8f-e756-4492-8386-c63166970f44</w:t>
        </w:r>
      </w:hyperlink>
      <w:r>
        <w:t xml:space="preserve"> - This URL corroborates D&amp;H Canada's strategic investments and growth initiatives, including enhanced services and vendor programs aimed at supporting partner growth.</w:t>
      </w:r>
      <w:r/>
    </w:p>
    <w:p>
      <w:pPr>
        <w:pStyle w:val="ListNumber"/>
        <w:spacing w:line="240" w:lineRule="auto"/>
        <w:ind w:left="720"/>
      </w:pPr>
      <w:r/>
      <w:hyperlink r:id="rId12">
        <w:r>
          <w:rPr>
            <w:color w:val="0000EE"/>
            <w:u w:val="single"/>
          </w:rPr>
          <w:t>https://www.dandh.com/v4/view?pageReq=PressDisplay&amp;pressId=a96af4c8-9dac-4e4d-977a-b79f18627be6</w:t>
        </w:r>
      </w:hyperlink>
      <w:r>
        <w:t xml:space="preserve"> - This URL highlights D&amp;H Distributing's overall growth in key categories during FY 2024 and its plans for FY 2025, including AI readiness and public sector expansion.</w:t>
      </w:r>
      <w:r/>
    </w:p>
    <w:p>
      <w:pPr>
        <w:pStyle w:val="ListNumber"/>
        <w:spacing w:line="240" w:lineRule="auto"/>
        <w:ind w:left="720"/>
      </w:pPr>
      <w:r/>
      <w:hyperlink r:id="rId13">
        <w:r>
          <w:rPr>
            <w:color w:val="0000EE"/>
            <w:u w:val="single"/>
          </w:rPr>
          <w:t>https://www.dandh.com</w:t>
        </w:r>
      </w:hyperlink>
      <w:r>
        <w:t xml:space="preserve"> - This URL provides general information about D&amp;H Distributing's services and initiatives, supporting its role as a major technology solutions provider in North America.</w:t>
      </w:r>
      <w:r/>
    </w:p>
    <w:p>
      <w:pPr>
        <w:pStyle w:val="ListNumber"/>
        <w:spacing w:line="240" w:lineRule="auto"/>
        <w:ind w:left="720"/>
      </w:pPr>
      <w:r/>
      <w:hyperlink r:id="rId14">
        <w:r>
          <w:rPr>
            <w:color w:val="0000EE"/>
            <w:u w:val="single"/>
          </w:rPr>
          <w:t>https://www.dandh.ca</w:t>
        </w:r>
      </w:hyperlink>
      <w:r>
        <w:t xml:space="preserve"> - This URL offers insights into D&amp;H Canada's operations, services, and commitment to supporting partners across various markets in Canada.</w:t>
      </w:r>
      <w:r/>
    </w:p>
    <w:p>
      <w:pPr>
        <w:pStyle w:val="ListNumber"/>
        <w:spacing w:line="240" w:lineRule="auto"/>
        <w:ind w:left="720"/>
      </w:pPr>
      <w:r/>
      <w:hyperlink r:id="rId9">
        <w:r>
          <w:rPr>
            <w:color w:val="0000EE"/>
            <w:u w:val="single"/>
          </w:rPr>
          <w:t>https://www.noahwire.com</w:t>
        </w:r>
      </w:hyperlink>
      <w:r>
        <w:t xml:space="preserve"> - This URL is mentioned as a source for the article but does not provide specific information about D&amp;H Canada's initiatives; it is included for completeness.</w:t>
      </w:r>
      <w:r/>
    </w:p>
    <w:p>
      <w:pPr>
        <w:pStyle w:val="ListNumber"/>
        <w:spacing w:line="240" w:lineRule="auto"/>
        <w:ind w:left="720"/>
      </w:pPr>
      <w:r/>
      <w:hyperlink r:id="rId10">
        <w:r>
          <w:rPr>
            <w:color w:val="0000EE"/>
            <w:u w:val="single"/>
          </w:rPr>
          <w:t>https://www.globenewswire.com/news-release/2025/03/05/3037681/0/en/D-H-Canada-Invests-in-AI-Training-Tools-Modern-Solutions-to-Support-Partners-in-2025.html</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3/05/3037681/0/en/D-H-Canada-Invests-in-AI-Training-Tools-Modern-Solutions-to-Support-Partners-in-2025.html" TargetMode="External"/><Relationship Id="rId11" Type="http://schemas.openxmlformats.org/officeDocument/2006/relationships/hyperlink" Target="https://www.dandh.ca/v4/view?pageReq=PressDisplay&amp;pressId=234c0c8f-e756-4492-8386-c63166970f44" TargetMode="External"/><Relationship Id="rId12" Type="http://schemas.openxmlformats.org/officeDocument/2006/relationships/hyperlink" Target="https://www.dandh.com/v4/view?pageReq=PressDisplay&amp;pressId=a96af4c8-9dac-4e4d-977a-b79f18627be6" TargetMode="External"/><Relationship Id="rId13" Type="http://schemas.openxmlformats.org/officeDocument/2006/relationships/hyperlink" Target="https://www.dandh.com" TargetMode="External"/><Relationship Id="rId14" Type="http://schemas.openxmlformats.org/officeDocument/2006/relationships/hyperlink" Target="https://www.dandh.ca" TargetMode="External"/><Relationship Id="rId15" Type="http://schemas.openxmlformats.org/officeDocument/2006/relationships/hyperlink" Target="https://news.google.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